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Pr>
        <w:pStyle w:val="2"/>
        <w:jc w:val="center"/>
        <w:rPr>
          <w:rFonts w:ascii="黑体" w:hAnsi="黑体" w:eastAsia="黑体" w:cs="黑体"/>
          <w:szCs w:val="44"/>
        </w:rPr>
      </w:pPr>
      <w:r>
        <w:rPr>
          <w:rFonts w:hint="eastAsia" w:ascii="黑体" w:hAnsi="黑体" w:eastAsia="黑体" w:cs="黑体"/>
          <w:szCs w:val="44"/>
        </w:rPr>
        <w:t>20</w:t>
      </w:r>
      <w:r>
        <w:rPr>
          <w:rFonts w:hint="eastAsia" w:ascii="黑体" w:hAnsi="黑体" w:eastAsia="黑体" w:cs="黑体"/>
          <w:szCs w:val="44"/>
          <w:lang w:val="en-US" w:eastAsia="zh-CN"/>
        </w:rPr>
        <w:t>21</w:t>
      </w:r>
      <w:r>
        <w:rPr>
          <w:rFonts w:hint="eastAsia" w:ascii="黑体" w:hAnsi="黑体" w:eastAsia="黑体" w:cs="黑体"/>
          <w:szCs w:val="44"/>
        </w:rPr>
        <w:t>年昌吉高新区财政总决算分析报告</w:t>
      </w:r>
    </w:p>
    <w:p>
      <w:pPr>
        <w:spacing w:line="560" w:lineRule="exact"/>
        <w:ind w:firstLine="640" w:firstLineChars="200"/>
        <w:rPr>
          <w:rFonts w:ascii="宋体" w:hAnsi="宋体" w:cs="宋体"/>
          <w:sz w:val="32"/>
          <w:szCs w:val="32"/>
        </w:rPr>
      </w:pPr>
      <w:r>
        <w:rPr>
          <w:rFonts w:hint="eastAsia" w:ascii="宋体" w:hAnsi="宋体" w:cs="宋体"/>
          <w:sz w:val="32"/>
          <w:szCs w:val="32"/>
          <w:lang w:eastAsia="zh-CN"/>
        </w:rPr>
        <w:t>2021年</w:t>
      </w:r>
      <w:r>
        <w:rPr>
          <w:rFonts w:hint="eastAsia" w:ascii="宋体" w:hAnsi="宋体" w:cs="宋体"/>
          <w:sz w:val="32"/>
          <w:szCs w:val="32"/>
        </w:rPr>
        <w:t>，在市委</w:t>
      </w:r>
      <w:r>
        <w:rPr>
          <w:rFonts w:hint="eastAsia" w:ascii="宋体" w:hAnsi="宋体" w:cs="宋体"/>
          <w:sz w:val="32"/>
          <w:szCs w:val="32"/>
          <w:lang w:eastAsia="zh-CN"/>
        </w:rPr>
        <w:t>及高新区党工委</w:t>
      </w:r>
      <w:r>
        <w:rPr>
          <w:rFonts w:hint="eastAsia" w:ascii="宋体" w:hAnsi="宋体" w:cs="宋体"/>
          <w:sz w:val="32"/>
          <w:szCs w:val="32"/>
        </w:rPr>
        <w:t>的正确领导</w:t>
      </w:r>
      <w:r>
        <w:rPr>
          <w:rFonts w:hint="eastAsia" w:ascii="宋体" w:hAnsi="宋体" w:cs="宋体"/>
          <w:sz w:val="32"/>
          <w:szCs w:val="32"/>
          <w:lang w:eastAsia="zh-CN"/>
        </w:rPr>
        <w:t>下</w:t>
      </w:r>
      <w:r>
        <w:rPr>
          <w:rFonts w:hint="eastAsia" w:ascii="宋体" w:hAnsi="宋体" w:cs="宋体"/>
          <w:sz w:val="32"/>
          <w:szCs w:val="32"/>
        </w:rPr>
        <w:t>，在各行各业认真贯彻落实科学发展观，迎难而上，团结拼搏，锐意进取，经济、社会继续保持快速、稳定、可持续发展的良好态势的基础上，经过财税部门的共同努力，克服了结构性减税</w:t>
      </w:r>
      <w:r>
        <w:rPr>
          <w:rFonts w:hint="eastAsia" w:ascii="宋体" w:hAnsi="宋体" w:cs="宋体"/>
          <w:sz w:val="32"/>
          <w:szCs w:val="32"/>
          <w:lang w:eastAsia="zh-CN"/>
        </w:rPr>
        <w:t>、疫情</w:t>
      </w:r>
      <w:r>
        <w:rPr>
          <w:rFonts w:hint="eastAsia" w:ascii="宋体" w:hAnsi="宋体" w:cs="宋体"/>
          <w:sz w:val="32"/>
          <w:szCs w:val="32"/>
        </w:rPr>
        <w:t>带来的不利影响，财政收入继续实现了稳速增长。昌吉高新区地方财政公共预算支出在供需矛盾突出的情况下，保障了行政事业单位的正常运转及对市委、市政府及高新区党工委确定的重点项目支持，稳定了对招商引资、科技创新、基础设施建设及园林绿化的投入，维护社会稳定以及惠及百姓的重点民生支出得到了进一步加强。</w:t>
      </w:r>
    </w:p>
    <w:p>
      <w:pPr>
        <w:spacing w:line="560" w:lineRule="exact"/>
        <w:rPr>
          <w:rFonts w:ascii="宋体" w:hAnsi="宋体" w:cs="宋体"/>
          <w:b/>
          <w:bCs/>
          <w:sz w:val="32"/>
          <w:szCs w:val="32"/>
          <w:lang w:val="zh-CN"/>
        </w:rPr>
      </w:pPr>
      <w:r>
        <w:rPr>
          <w:rFonts w:hint="eastAsia" w:ascii="宋体" w:hAnsi="宋体" w:cs="宋体"/>
          <w:b/>
          <w:bCs/>
          <w:sz w:val="32"/>
          <w:szCs w:val="32"/>
          <w:lang w:val="zh-CN"/>
        </w:rPr>
        <w:t>一、2021年财政预算执行情况</w:t>
      </w:r>
    </w:p>
    <w:p>
      <w:pPr>
        <w:spacing w:line="560" w:lineRule="exact"/>
        <w:rPr>
          <w:rFonts w:ascii="宋体" w:hAnsi="宋体" w:cs="宋体"/>
          <w:sz w:val="32"/>
          <w:szCs w:val="32"/>
        </w:rPr>
      </w:pPr>
      <w:r>
        <w:rPr>
          <w:rFonts w:hint="eastAsia" w:ascii="宋体" w:hAnsi="宋体" w:cs="宋体"/>
          <w:sz w:val="32"/>
          <w:szCs w:val="32"/>
        </w:rPr>
        <w:t xml:space="preserve">     (一）年初财政收支预算安排情况</w:t>
      </w:r>
    </w:p>
    <w:p>
      <w:pPr>
        <w:spacing w:line="560" w:lineRule="exact"/>
        <w:ind w:firstLine="640" w:firstLineChars="200"/>
        <w:rPr>
          <w:rFonts w:ascii="宋体" w:hAnsi="宋体" w:cs="宋体"/>
          <w:sz w:val="32"/>
          <w:szCs w:val="32"/>
        </w:rPr>
      </w:pPr>
      <w:r>
        <w:rPr>
          <w:rFonts w:hint="eastAsia" w:ascii="宋体" w:hAnsi="宋体" w:cs="宋体"/>
          <w:sz w:val="32"/>
          <w:szCs w:val="32"/>
          <w:lang w:eastAsia="zh-CN"/>
        </w:rPr>
        <w:t>2021年</w:t>
      </w:r>
      <w:r>
        <w:rPr>
          <w:rFonts w:hint="eastAsia" w:ascii="宋体" w:hAnsi="宋体" w:cs="宋体"/>
          <w:sz w:val="32"/>
          <w:szCs w:val="32"/>
        </w:rPr>
        <w:t>我区地方财政收入预算为</w:t>
      </w:r>
      <w:r>
        <w:rPr>
          <w:rFonts w:hint="eastAsia" w:ascii="宋体" w:hAnsi="宋体" w:cs="宋体"/>
          <w:sz w:val="32"/>
          <w:szCs w:val="32"/>
          <w:lang w:val="en-US" w:eastAsia="zh-CN"/>
        </w:rPr>
        <w:t>58918</w:t>
      </w:r>
      <w:r>
        <w:rPr>
          <w:rFonts w:hint="eastAsia" w:ascii="宋体" w:hAnsi="宋体" w:cs="宋体"/>
          <w:sz w:val="32"/>
          <w:szCs w:val="32"/>
        </w:rPr>
        <w:t>万元，其中：地方公共财政预算收入</w:t>
      </w:r>
      <w:r>
        <w:rPr>
          <w:rFonts w:hint="eastAsia" w:ascii="宋体" w:hAnsi="宋体" w:cs="宋体"/>
          <w:sz w:val="32"/>
          <w:szCs w:val="32"/>
          <w:lang w:val="en-US" w:eastAsia="zh-CN"/>
        </w:rPr>
        <w:t>45418</w:t>
      </w:r>
      <w:r>
        <w:rPr>
          <w:rFonts w:hint="eastAsia" w:ascii="宋体" w:hAnsi="宋体" w:cs="宋体"/>
          <w:sz w:val="32"/>
          <w:szCs w:val="32"/>
        </w:rPr>
        <w:t>万元；政府性基金预算收入</w:t>
      </w:r>
      <w:r>
        <w:rPr>
          <w:rFonts w:hint="eastAsia" w:ascii="宋体" w:hAnsi="宋体" w:cs="宋体"/>
          <w:sz w:val="32"/>
          <w:szCs w:val="32"/>
          <w:lang w:val="en-US" w:eastAsia="zh-CN"/>
        </w:rPr>
        <w:t>13500</w:t>
      </w:r>
      <w:r>
        <w:rPr>
          <w:rFonts w:hint="eastAsia" w:ascii="宋体" w:hAnsi="宋体" w:cs="宋体"/>
          <w:sz w:val="32"/>
          <w:szCs w:val="32"/>
        </w:rPr>
        <w:t>万元。</w:t>
      </w:r>
    </w:p>
    <w:p>
      <w:pPr>
        <w:spacing w:line="560" w:lineRule="exact"/>
        <w:ind w:firstLine="640" w:firstLineChars="200"/>
        <w:rPr>
          <w:rFonts w:ascii="宋体" w:hAnsi="宋体" w:cs="宋体"/>
          <w:sz w:val="32"/>
          <w:szCs w:val="32"/>
        </w:rPr>
      </w:pPr>
      <w:r>
        <w:rPr>
          <w:rFonts w:hint="eastAsia" w:ascii="宋体" w:hAnsi="宋体" w:cs="宋体"/>
          <w:sz w:val="32"/>
          <w:szCs w:val="32"/>
          <w:lang w:eastAsia="zh-CN"/>
        </w:rPr>
        <w:t>2021年</w:t>
      </w:r>
      <w:r>
        <w:rPr>
          <w:rFonts w:hint="eastAsia" w:ascii="宋体" w:hAnsi="宋体" w:cs="宋体"/>
          <w:sz w:val="32"/>
          <w:szCs w:val="32"/>
        </w:rPr>
        <w:t>我区地方财政支出预算为</w:t>
      </w:r>
      <w:r>
        <w:rPr>
          <w:rFonts w:hint="eastAsia" w:ascii="宋体" w:hAnsi="宋体" w:cs="宋体"/>
          <w:sz w:val="32"/>
          <w:szCs w:val="32"/>
          <w:lang w:val="en-US" w:eastAsia="zh-CN"/>
        </w:rPr>
        <w:t>58918</w:t>
      </w:r>
      <w:r>
        <w:rPr>
          <w:rFonts w:hint="eastAsia" w:ascii="宋体" w:hAnsi="宋体" w:cs="宋体"/>
          <w:sz w:val="32"/>
          <w:szCs w:val="32"/>
        </w:rPr>
        <w:t>万元，其中：地方公共财政预算支出</w:t>
      </w:r>
      <w:r>
        <w:rPr>
          <w:rFonts w:hint="eastAsia" w:ascii="宋体" w:hAnsi="宋体" w:cs="宋体"/>
          <w:sz w:val="32"/>
          <w:szCs w:val="32"/>
          <w:lang w:val="en-US" w:eastAsia="zh-CN"/>
        </w:rPr>
        <w:t>45418</w:t>
      </w:r>
      <w:r>
        <w:rPr>
          <w:rFonts w:hint="eastAsia" w:ascii="宋体" w:hAnsi="宋体" w:cs="宋体"/>
          <w:sz w:val="32"/>
          <w:szCs w:val="32"/>
        </w:rPr>
        <w:t>万元；政府性基金预算支出</w:t>
      </w:r>
      <w:r>
        <w:rPr>
          <w:rFonts w:hint="eastAsia" w:ascii="宋体" w:hAnsi="宋体" w:cs="宋体"/>
          <w:sz w:val="32"/>
          <w:szCs w:val="32"/>
          <w:lang w:val="en-US" w:eastAsia="zh-CN"/>
        </w:rPr>
        <w:t>13500</w:t>
      </w:r>
      <w:r>
        <w:rPr>
          <w:rFonts w:hint="eastAsia" w:ascii="宋体" w:hAnsi="宋体" w:cs="宋体"/>
          <w:sz w:val="32"/>
          <w:szCs w:val="32"/>
        </w:rPr>
        <w:t>万元。</w:t>
      </w:r>
    </w:p>
    <w:p>
      <w:pPr>
        <w:spacing w:line="560" w:lineRule="exact"/>
        <w:rPr>
          <w:rFonts w:ascii="宋体" w:hAnsi="宋体" w:cs="宋体"/>
          <w:sz w:val="32"/>
          <w:szCs w:val="32"/>
        </w:rPr>
      </w:pPr>
      <w:r>
        <w:rPr>
          <w:rFonts w:hint="eastAsia" w:ascii="宋体" w:hAnsi="宋体" w:cs="宋体"/>
          <w:sz w:val="32"/>
          <w:szCs w:val="32"/>
        </w:rPr>
        <w:t xml:space="preserve">    （二）财政预算收支执行情况</w:t>
      </w:r>
    </w:p>
    <w:p>
      <w:pPr>
        <w:spacing w:line="560" w:lineRule="exact"/>
        <w:ind w:firstLine="640" w:firstLineChars="200"/>
        <w:rPr>
          <w:rFonts w:ascii="宋体" w:hAnsi="宋体" w:cs="宋体"/>
          <w:sz w:val="32"/>
          <w:szCs w:val="32"/>
        </w:rPr>
      </w:pPr>
      <w:r>
        <w:rPr>
          <w:rFonts w:hint="eastAsia" w:ascii="宋体" w:hAnsi="宋体" w:cs="宋体"/>
          <w:sz w:val="32"/>
          <w:szCs w:val="32"/>
        </w:rPr>
        <w:t>——财政收入预算完成情况：</w:t>
      </w:r>
      <w:r>
        <w:rPr>
          <w:rFonts w:hint="eastAsia" w:ascii="宋体" w:hAnsi="宋体" w:cs="宋体"/>
          <w:sz w:val="32"/>
          <w:szCs w:val="32"/>
          <w:lang w:eastAsia="zh-CN"/>
        </w:rPr>
        <w:t>2021年</w:t>
      </w:r>
      <w:r>
        <w:rPr>
          <w:rFonts w:hint="eastAsia" w:ascii="宋体" w:hAnsi="宋体" w:cs="宋体"/>
          <w:sz w:val="32"/>
          <w:szCs w:val="32"/>
        </w:rPr>
        <w:t>财政总收入</w:t>
      </w:r>
      <w:r>
        <w:rPr>
          <w:rFonts w:hint="eastAsia" w:ascii="宋体" w:hAnsi="宋体" w:cs="宋体"/>
          <w:sz w:val="32"/>
          <w:szCs w:val="32"/>
          <w:lang w:eastAsia="zh-CN"/>
        </w:rPr>
        <w:t>完成</w:t>
      </w:r>
      <w:r>
        <w:rPr>
          <w:rFonts w:hint="eastAsia" w:ascii="宋体" w:hAnsi="宋体" w:cs="宋体"/>
          <w:sz w:val="32"/>
          <w:szCs w:val="32"/>
          <w:lang w:val="en-US" w:eastAsia="zh-CN"/>
        </w:rPr>
        <w:t>61132</w:t>
      </w:r>
      <w:r>
        <w:rPr>
          <w:rFonts w:hint="eastAsia" w:ascii="宋体" w:hAnsi="宋体" w:cs="宋体"/>
          <w:sz w:val="32"/>
          <w:szCs w:val="32"/>
        </w:rPr>
        <w:t>万元，</w:t>
      </w:r>
      <w:r>
        <w:rPr>
          <w:rFonts w:hint="eastAsia" w:ascii="宋体" w:hAnsi="宋体" w:cs="宋体"/>
          <w:color w:val="000000" w:themeColor="text1"/>
          <w:sz w:val="32"/>
          <w:szCs w:val="32"/>
        </w:rPr>
        <w:t>较上年</w:t>
      </w:r>
      <w:r>
        <w:rPr>
          <w:rFonts w:hint="eastAsia" w:ascii="宋体" w:hAnsi="宋体" w:cs="宋体"/>
          <w:color w:val="000000" w:themeColor="text1"/>
          <w:sz w:val="32"/>
          <w:szCs w:val="32"/>
          <w:lang w:eastAsia="zh-CN"/>
        </w:rPr>
        <w:t>减收</w:t>
      </w:r>
      <w:r>
        <w:rPr>
          <w:rFonts w:hint="eastAsia" w:ascii="宋体" w:hAnsi="宋体" w:cs="宋体"/>
          <w:color w:val="000000" w:themeColor="text1"/>
          <w:sz w:val="32"/>
          <w:szCs w:val="32"/>
          <w:lang w:val="en-US" w:eastAsia="zh-CN"/>
        </w:rPr>
        <w:t>2510</w:t>
      </w:r>
      <w:r>
        <w:rPr>
          <w:rFonts w:hint="eastAsia" w:ascii="宋体" w:hAnsi="宋体" w:cs="宋体"/>
          <w:color w:val="000000" w:themeColor="text1"/>
          <w:sz w:val="32"/>
          <w:szCs w:val="32"/>
        </w:rPr>
        <w:t>万元，同比</w:t>
      </w:r>
      <w:r>
        <w:rPr>
          <w:rFonts w:hint="eastAsia" w:ascii="宋体" w:hAnsi="宋体" w:cs="宋体"/>
          <w:color w:val="000000" w:themeColor="text1"/>
          <w:sz w:val="32"/>
          <w:szCs w:val="32"/>
          <w:lang w:eastAsia="zh-CN"/>
        </w:rPr>
        <w:t>下降</w:t>
      </w:r>
      <w:r>
        <w:rPr>
          <w:rFonts w:hint="eastAsia" w:ascii="宋体" w:hAnsi="宋体" w:cs="宋体"/>
          <w:color w:val="000000" w:themeColor="text1"/>
          <w:sz w:val="32"/>
          <w:szCs w:val="32"/>
          <w:lang w:val="en-US" w:eastAsia="zh-CN"/>
        </w:rPr>
        <w:t>3.94</w:t>
      </w:r>
      <w:r>
        <w:rPr>
          <w:rFonts w:hint="eastAsia" w:ascii="宋体" w:hAnsi="宋体" w:cs="宋体"/>
          <w:color w:val="000000" w:themeColor="text1"/>
          <w:sz w:val="32"/>
          <w:szCs w:val="32"/>
        </w:rPr>
        <w:t>%</w:t>
      </w:r>
      <w:r>
        <w:rPr>
          <w:rFonts w:hint="eastAsia" w:ascii="宋体" w:hAnsi="宋体" w:cs="宋体"/>
          <w:sz w:val="32"/>
          <w:szCs w:val="32"/>
        </w:rPr>
        <w:t>，其中：</w:t>
      </w:r>
      <w:r>
        <w:rPr>
          <w:rFonts w:hint="eastAsia" w:ascii="宋体" w:hAnsi="宋体" w:cs="宋体"/>
          <w:sz w:val="32"/>
          <w:szCs w:val="32"/>
          <w:lang w:eastAsia="zh-CN"/>
        </w:rPr>
        <w:t>2021年</w:t>
      </w:r>
      <w:r>
        <w:rPr>
          <w:rFonts w:hint="eastAsia" w:ascii="宋体" w:hAnsi="宋体" w:cs="宋体"/>
          <w:sz w:val="32"/>
          <w:szCs w:val="32"/>
        </w:rPr>
        <w:t>地方财政收入完成</w:t>
      </w:r>
      <w:r>
        <w:rPr>
          <w:rFonts w:hint="eastAsia" w:ascii="宋体" w:hAnsi="宋体" w:cs="宋体"/>
          <w:sz w:val="32"/>
          <w:szCs w:val="32"/>
          <w:lang w:val="en-US" w:eastAsia="zh-CN"/>
        </w:rPr>
        <w:t>42287</w:t>
      </w:r>
      <w:r>
        <w:rPr>
          <w:rFonts w:hint="eastAsia" w:ascii="宋体" w:hAnsi="宋体" w:cs="宋体"/>
          <w:sz w:val="32"/>
          <w:szCs w:val="32"/>
        </w:rPr>
        <w:t>万元；上年结余</w:t>
      </w:r>
      <w:r>
        <w:rPr>
          <w:rFonts w:hint="eastAsia" w:ascii="宋体" w:hAnsi="宋体" w:cs="宋体"/>
          <w:sz w:val="32"/>
          <w:szCs w:val="32"/>
          <w:lang w:val="en-US" w:eastAsia="zh-CN"/>
        </w:rPr>
        <w:t>12008</w:t>
      </w:r>
      <w:r>
        <w:rPr>
          <w:rFonts w:hint="eastAsia" w:ascii="宋体" w:hAnsi="宋体" w:cs="宋体"/>
          <w:sz w:val="32"/>
          <w:szCs w:val="32"/>
        </w:rPr>
        <w:t>万元。</w:t>
      </w:r>
    </w:p>
    <w:p>
      <w:pPr>
        <w:spacing w:line="560" w:lineRule="exact"/>
        <w:rPr>
          <w:rFonts w:ascii="宋体" w:hAnsi="宋体" w:cs="宋体"/>
          <w:sz w:val="32"/>
          <w:szCs w:val="32"/>
        </w:rPr>
      </w:pPr>
      <w:r>
        <w:rPr>
          <w:rFonts w:hint="eastAsia" w:ascii="宋体" w:hAnsi="宋体" w:cs="宋体"/>
          <w:sz w:val="32"/>
          <w:szCs w:val="32"/>
        </w:rPr>
        <w:t xml:space="preserve">    一般公共预算收入完成</w:t>
      </w:r>
      <w:r>
        <w:rPr>
          <w:rFonts w:hint="eastAsia" w:ascii="宋体" w:hAnsi="宋体" w:cs="宋体"/>
          <w:sz w:val="32"/>
          <w:szCs w:val="32"/>
          <w:lang w:val="en-US" w:eastAsia="zh-CN"/>
        </w:rPr>
        <w:t>32033</w:t>
      </w:r>
      <w:r>
        <w:rPr>
          <w:rFonts w:hint="eastAsia" w:ascii="宋体" w:hAnsi="宋体" w:cs="宋体"/>
          <w:sz w:val="32"/>
          <w:szCs w:val="32"/>
        </w:rPr>
        <w:t>万元，完成年初预算的</w:t>
      </w:r>
      <w:r>
        <w:rPr>
          <w:rFonts w:hint="eastAsia" w:ascii="宋体" w:hAnsi="宋体" w:cs="宋体"/>
          <w:sz w:val="32"/>
          <w:szCs w:val="32"/>
          <w:lang w:val="en-US" w:eastAsia="zh-CN"/>
        </w:rPr>
        <w:t>70.53</w:t>
      </w:r>
      <w:r>
        <w:rPr>
          <w:rFonts w:hint="eastAsia" w:ascii="宋体" w:hAnsi="宋体" w:cs="宋体"/>
          <w:sz w:val="32"/>
          <w:szCs w:val="32"/>
        </w:rPr>
        <w:t>%，</w:t>
      </w:r>
      <w:r>
        <w:rPr>
          <w:rFonts w:hint="eastAsia" w:ascii="宋体" w:hAnsi="宋体" w:cs="宋体"/>
          <w:sz w:val="32"/>
          <w:szCs w:val="32"/>
          <w:lang w:eastAsia="zh-CN"/>
        </w:rPr>
        <w:t>较上年减</w:t>
      </w:r>
      <w:r>
        <w:rPr>
          <w:rFonts w:hint="eastAsia" w:ascii="宋体" w:hAnsi="宋体" w:cs="宋体"/>
          <w:sz w:val="32"/>
          <w:szCs w:val="32"/>
        </w:rPr>
        <w:t>收</w:t>
      </w:r>
      <w:r>
        <w:rPr>
          <w:rFonts w:hint="eastAsia" w:ascii="宋体" w:hAnsi="宋体" w:cs="宋体"/>
          <w:sz w:val="32"/>
          <w:szCs w:val="32"/>
          <w:lang w:val="en-US" w:eastAsia="zh-CN"/>
        </w:rPr>
        <w:t>10814</w:t>
      </w:r>
      <w:r>
        <w:rPr>
          <w:rFonts w:hint="eastAsia" w:ascii="宋体" w:hAnsi="宋体" w:cs="宋体"/>
          <w:sz w:val="32"/>
          <w:szCs w:val="32"/>
        </w:rPr>
        <w:t>万元，</w:t>
      </w:r>
      <w:r>
        <w:rPr>
          <w:rFonts w:hint="eastAsia" w:ascii="宋体" w:hAnsi="宋体" w:cs="宋体"/>
          <w:sz w:val="32"/>
          <w:szCs w:val="32"/>
          <w:lang w:eastAsia="zh-CN"/>
        </w:rPr>
        <w:t>同比下降</w:t>
      </w:r>
      <w:r>
        <w:rPr>
          <w:rFonts w:hint="eastAsia" w:ascii="宋体" w:hAnsi="宋体" w:cs="宋体"/>
          <w:sz w:val="32"/>
          <w:szCs w:val="32"/>
          <w:lang w:val="en-US" w:eastAsia="zh-CN"/>
        </w:rPr>
        <w:t>25.24</w:t>
      </w:r>
      <w:r>
        <w:rPr>
          <w:rFonts w:hint="eastAsia" w:ascii="宋体" w:hAnsi="宋体" w:cs="宋体"/>
          <w:sz w:val="32"/>
          <w:szCs w:val="32"/>
        </w:rPr>
        <w:t>%,其中：税收收入完成</w:t>
      </w:r>
      <w:r>
        <w:rPr>
          <w:rFonts w:hint="eastAsia" w:ascii="宋体" w:hAnsi="宋体" w:cs="宋体"/>
          <w:sz w:val="32"/>
          <w:szCs w:val="32"/>
          <w:lang w:val="en-US" w:eastAsia="zh-CN"/>
        </w:rPr>
        <w:t>18457</w:t>
      </w:r>
      <w:r>
        <w:rPr>
          <w:rFonts w:hint="eastAsia" w:ascii="宋体" w:hAnsi="宋体" w:cs="宋体"/>
          <w:sz w:val="32"/>
          <w:szCs w:val="32"/>
        </w:rPr>
        <w:t>万元，完成年初预算的</w:t>
      </w:r>
      <w:r>
        <w:rPr>
          <w:rFonts w:hint="eastAsia" w:ascii="宋体" w:hAnsi="宋体" w:cs="宋体"/>
          <w:sz w:val="32"/>
          <w:szCs w:val="32"/>
          <w:lang w:val="en-US" w:eastAsia="zh-CN"/>
        </w:rPr>
        <w:t>54.29</w:t>
      </w:r>
      <w:r>
        <w:rPr>
          <w:rFonts w:hint="eastAsia" w:ascii="宋体" w:hAnsi="宋体" w:cs="宋体"/>
          <w:sz w:val="32"/>
          <w:szCs w:val="32"/>
        </w:rPr>
        <w:t>%，</w:t>
      </w:r>
      <w:r>
        <w:rPr>
          <w:rFonts w:hint="eastAsia" w:ascii="宋体" w:hAnsi="宋体" w:cs="宋体"/>
          <w:sz w:val="32"/>
          <w:szCs w:val="32"/>
          <w:lang w:eastAsia="zh-CN"/>
        </w:rPr>
        <w:t>较上年减</w:t>
      </w:r>
      <w:r>
        <w:rPr>
          <w:rFonts w:hint="eastAsia" w:ascii="宋体" w:hAnsi="宋体" w:cs="宋体"/>
          <w:sz w:val="32"/>
          <w:szCs w:val="32"/>
        </w:rPr>
        <w:t>收</w:t>
      </w:r>
      <w:r>
        <w:rPr>
          <w:rFonts w:hint="eastAsia" w:ascii="宋体" w:hAnsi="宋体" w:cs="宋体"/>
          <w:sz w:val="32"/>
          <w:szCs w:val="32"/>
          <w:lang w:val="en-US" w:eastAsia="zh-CN"/>
        </w:rPr>
        <w:t>7662</w:t>
      </w:r>
      <w:r>
        <w:rPr>
          <w:rFonts w:hint="eastAsia" w:ascii="宋体" w:hAnsi="宋体" w:cs="宋体"/>
          <w:sz w:val="32"/>
          <w:szCs w:val="32"/>
        </w:rPr>
        <w:t>万元，</w:t>
      </w:r>
      <w:r>
        <w:rPr>
          <w:rFonts w:hint="eastAsia" w:ascii="宋体" w:hAnsi="宋体" w:cs="宋体"/>
          <w:sz w:val="32"/>
          <w:szCs w:val="32"/>
          <w:lang w:eastAsia="zh-CN"/>
        </w:rPr>
        <w:t>同比下降</w:t>
      </w:r>
      <w:r>
        <w:rPr>
          <w:rFonts w:hint="eastAsia" w:ascii="宋体" w:hAnsi="宋体" w:cs="宋体"/>
          <w:sz w:val="32"/>
          <w:szCs w:val="32"/>
          <w:lang w:val="en-US" w:eastAsia="zh-CN"/>
        </w:rPr>
        <w:t>29.33</w:t>
      </w:r>
      <w:r>
        <w:rPr>
          <w:rFonts w:hint="eastAsia" w:ascii="宋体" w:hAnsi="宋体" w:cs="宋体"/>
          <w:sz w:val="32"/>
          <w:szCs w:val="32"/>
        </w:rPr>
        <w:t>%</w:t>
      </w:r>
      <w:r>
        <w:rPr>
          <w:rFonts w:hint="eastAsia" w:ascii="宋体" w:hAnsi="宋体" w:cs="宋体"/>
          <w:sz w:val="32"/>
          <w:szCs w:val="32"/>
          <w:lang w:eastAsia="zh-CN"/>
        </w:rPr>
        <w:t>；</w:t>
      </w:r>
      <w:r>
        <w:rPr>
          <w:rFonts w:hint="eastAsia" w:ascii="宋体" w:hAnsi="宋体" w:cs="宋体"/>
          <w:sz w:val="32"/>
          <w:szCs w:val="32"/>
        </w:rPr>
        <w:t>非税收入完成</w:t>
      </w:r>
      <w:r>
        <w:rPr>
          <w:rFonts w:hint="eastAsia" w:ascii="宋体" w:hAnsi="宋体" w:cs="宋体"/>
          <w:sz w:val="32"/>
          <w:szCs w:val="32"/>
          <w:lang w:val="en-US" w:eastAsia="zh-CN"/>
        </w:rPr>
        <w:t>13576</w:t>
      </w:r>
      <w:r>
        <w:rPr>
          <w:rFonts w:hint="eastAsia" w:ascii="宋体" w:hAnsi="宋体" w:cs="宋体"/>
          <w:sz w:val="32"/>
          <w:szCs w:val="32"/>
        </w:rPr>
        <w:t>万元，完成</w:t>
      </w:r>
      <w:r>
        <w:rPr>
          <w:rFonts w:hint="eastAsia" w:ascii="宋体" w:hAnsi="宋体" w:cs="宋体"/>
          <w:sz w:val="32"/>
          <w:szCs w:val="32"/>
          <w:lang w:eastAsia="zh-CN"/>
        </w:rPr>
        <w:t>年初</w:t>
      </w:r>
      <w:r>
        <w:rPr>
          <w:rFonts w:hint="eastAsia" w:ascii="宋体" w:hAnsi="宋体" w:cs="宋体"/>
          <w:sz w:val="32"/>
          <w:szCs w:val="32"/>
        </w:rPr>
        <w:t>预算的</w:t>
      </w:r>
      <w:r>
        <w:rPr>
          <w:rFonts w:hint="eastAsia" w:ascii="宋体" w:hAnsi="宋体" w:cs="宋体"/>
          <w:sz w:val="32"/>
          <w:szCs w:val="32"/>
          <w:lang w:val="en-US" w:eastAsia="zh-CN"/>
        </w:rPr>
        <w:t>118.90</w:t>
      </w:r>
      <w:r>
        <w:rPr>
          <w:rFonts w:hint="eastAsia" w:ascii="宋体" w:hAnsi="宋体" w:cs="宋体"/>
          <w:sz w:val="32"/>
          <w:szCs w:val="32"/>
        </w:rPr>
        <w:t>%，</w:t>
      </w:r>
      <w:r>
        <w:rPr>
          <w:rFonts w:hint="eastAsia" w:ascii="宋体" w:hAnsi="宋体" w:cs="宋体"/>
          <w:sz w:val="32"/>
          <w:szCs w:val="32"/>
          <w:lang w:eastAsia="zh-CN"/>
        </w:rPr>
        <w:t>较上年减</w:t>
      </w:r>
      <w:r>
        <w:rPr>
          <w:rFonts w:hint="eastAsia" w:ascii="宋体" w:hAnsi="宋体" w:cs="宋体"/>
          <w:sz w:val="32"/>
          <w:szCs w:val="32"/>
        </w:rPr>
        <w:t>收</w:t>
      </w:r>
      <w:r>
        <w:rPr>
          <w:rFonts w:hint="eastAsia" w:ascii="宋体" w:hAnsi="宋体" w:cs="宋体"/>
          <w:sz w:val="32"/>
          <w:szCs w:val="32"/>
          <w:lang w:val="en-US" w:eastAsia="zh-CN"/>
        </w:rPr>
        <w:t>1157</w:t>
      </w:r>
      <w:r>
        <w:rPr>
          <w:rFonts w:hint="eastAsia" w:ascii="宋体" w:hAnsi="宋体" w:cs="宋体"/>
          <w:sz w:val="32"/>
          <w:szCs w:val="32"/>
        </w:rPr>
        <w:t>万元，</w:t>
      </w:r>
      <w:r>
        <w:rPr>
          <w:rFonts w:hint="eastAsia" w:ascii="宋体" w:hAnsi="宋体" w:cs="宋体"/>
          <w:sz w:val="32"/>
          <w:szCs w:val="32"/>
          <w:lang w:eastAsia="zh-CN"/>
        </w:rPr>
        <w:t>同比下降</w:t>
      </w:r>
      <w:r>
        <w:rPr>
          <w:rFonts w:hint="eastAsia" w:ascii="宋体" w:hAnsi="宋体" w:cs="宋体"/>
          <w:sz w:val="32"/>
          <w:szCs w:val="32"/>
          <w:lang w:val="en-US" w:eastAsia="zh-CN"/>
        </w:rPr>
        <w:t>18.84</w:t>
      </w:r>
      <w:r>
        <w:rPr>
          <w:rFonts w:hint="eastAsia" w:ascii="宋体" w:hAnsi="宋体" w:cs="宋体"/>
          <w:sz w:val="32"/>
          <w:szCs w:val="32"/>
        </w:rPr>
        <w:t>%，上年结余</w:t>
      </w:r>
      <w:r>
        <w:rPr>
          <w:rFonts w:hint="eastAsia" w:ascii="宋体" w:hAnsi="宋体" w:cs="宋体"/>
          <w:sz w:val="32"/>
          <w:szCs w:val="32"/>
          <w:lang w:val="en-US" w:eastAsia="zh-CN"/>
        </w:rPr>
        <w:t>7175</w:t>
      </w:r>
      <w:r>
        <w:rPr>
          <w:rFonts w:hint="eastAsia" w:ascii="宋体" w:hAnsi="宋体" w:cs="宋体"/>
          <w:sz w:val="32"/>
          <w:szCs w:val="32"/>
        </w:rPr>
        <w:t>万元。</w:t>
      </w:r>
    </w:p>
    <w:p>
      <w:pPr>
        <w:spacing w:line="560" w:lineRule="exact"/>
        <w:ind w:firstLine="640" w:firstLineChars="200"/>
        <w:rPr>
          <w:rFonts w:hint="eastAsia" w:ascii="宋体" w:hAnsi="宋体" w:cs="宋体"/>
          <w:sz w:val="32"/>
          <w:szCs w:val="32"/>
        </w:rPr>
      </w:pPr>
      <w:r>
        <w:rPr>
          <w:rFonts w:hint="eastAsia" w:ascii="宋体" w:hAnsi="宋体" w:cs="宋体"/>
          <w:sz w:val="32"/>
          <w:szCs w:val="32"/>
        </w:rPr>
        <w:t>政府性基金预算收入完成</w:t>
      </w:r>
      <w:r>
        <w:rPr>
          <w:rFonts w:hint="eastAsia" w:ascii="宋体" w:hAnsi="宋体" w:cs="宋体"/>
          <w:sz w:val="32"/>
          <w:szCs w:val="32"/>
          <w:lang w:val="en-US" w:eastAsia="zh-CN"/>
        </w:rPr>
        <w:t>10254</w:t>
      </w:r>
      <w:r>
        <w:rPr>
          <w:rFonts w:hint="eastAsia" w:ascii="宋体" w:hAnsi="宋体" w:cs="宋体"/>
          <w:sz w:val="32"/>
          <w:szCs w:val="32"/>
        </w:rPr>
        <w:t>万元，完成年初预算的</w:t>
      </w:r>
      <w:r>
        <w:rPr>
          <w:rFonts w:hint="eastAsia" w:ascii="宋体" w:hAnsi="宋体" w:cs="宋体"/>
          <w:sz w:val="32"/>
          <w:szCs w:val="32"/>
          <w:lang w:val="en-US" w:eastAsia="zh-CN"/>
        </w:rPr>
        <w:t>75.96</w:t>
      </w:r>
      <w:r>
        <w:rPr>
          <w:rFonts w:hint="eastAsia" w:ascii="宋体" w:hAnsi="宋体" w:cs="宋体"/>
          <w:sz w:val="32"/>
          <w:szCs w:val="32"/>
        </w:rPr>
        <w:t>%，</w:t>
      </w:r>
      <w:r>
        <w:rPr>
          <w:rFonts w:hint="eastAsia" w:ascii="宋体" w:hAnsi="宋体" w:cs="宋体"/>
          <w:sz w:val="32"/>
          <w:szCs w:val="32"/>
          <w:lang w:eastAsia="zh-CN"/>
        </w:rPr>
        <w:t>较上年减</w:t>
      </w:r>
      <w:r>
        <w:rPr>
          <w:rFonts w:hint="eastAsia" w:ascii="宋体" w:hAnsi="宋体" w:cs="宋体"/>
          <w:sz w:val="32"/>
          <w:szCs w:val="32"/>
        </w:rPr>
        <w:t>收</w:t>
      </w:r>
      <w:r>
        <w:rPr>
          <w:rFonts w:hint="eastAsia" w:ascii="宋体" w:hAnsi="宋体" w:cs="宋体"/>
          <w:sz w:val="32"/>
          <w:szCs w:val="32"/>
          <w:lang w:val="en-US" w:eastAsia="zh-CN"/>
        </w:rPr>
        <w:t>1947</w:t>
      </w:r>
      <w:r>
        <w:rPr>
          <w:rFonts w:hint="eastAsia" w:ascii="宋体" w:hAnsi="宋体" w:cs="宋体"/>
          <w:sz w:val="32"/>
          <w:szCs w:val="32"/>
        </w:rPr>
        <w:t>万元，同比</w:t>
      </w:r>
      <w:r>
        <w:rPr>
          <w:rFonts w:hint="eastAsia" w:ascii="宋体" w:hAnsi="宋体" w:cs="宋体"/>
          <w:sz w:val="32"/>
          <w:szCs w:val="32"/>
          <w:lang w:eastAsia="zh-CN"/>
        </w:rPr>
        <w:t>下降</w:t>
      </w:r>
      <w:r>
        <w:rPr>
          <w:rFonts w:hint="eastAsia" w:ascii="宋体" w:hAnsi="宋体" w:cs="宋体"/>
          <w:sz w:val="32"/>
          <w:szCs w:val="32"/>
          <w:lang w:val="en-US" w:eastAsia="zh-CN"/>
        </w:rPr>
        <w:t>15.96</w:t>
      </w:r>
      <w:r>
        <w:rPr>
          <w:rFonts w:hint="eastAsia" w:ascii="宋体" w:hAnsi="宋体" w:cs="宋体"/>
          <w:sz w:val="32"/>
          <w:szCs w:val="32"/>
        </w:rPr>
        <w:t>%，</w:t>
      </w:r>
      <w:r>
        <w:rPr>
          <w:rFonts w:hint="eastAsia" w:ascii="宋体" w:hAnsi="宋体" w:cs="宋体"/>
          <w:sz w:val="32"/>
          <w:szCs w:val="32"/>
          <w:lang w:eastAsia="zh-CN"/>
        </w:rPr>
        <w:t>其中：</w:t>
      </w:r>
      <w:r>
        <w:rPr>
          <w:rFonts w:hint="eastAsia" w:ascii="宋体" w:hAnsi="宋体" w:cs="宋体"/>
          <w:sz w:val="32"/>
          <w:szCs w:val="32"/>
        </w:rPr>
        <w:t>国有土地使用权出让收入</w:t>
      </w:r>
      <w:r>
        <w:rPr>
          <w:rFonts w:hint="eastAsia" w:ascii="宋体" w:hAnsi="宋体" w:cs="宋体"/>
          <w:sz w:val="32"/>
          <w:szCs w:val="32"/>
          <w:lang w:eastAsia="zh-CN"/>
        </w:rPr>
        <w:t>完成</w:t>
      </w:r>
      <w:r>
        <w:rPr>
          <w:rFonts w:hint="eastAsia" w:ascii="宋体" w:hAnsi="宋体" w:cs="宋体"/>
          <w:sz w:val="32"/>
          <w:szCs w:val="32"/>
          <w:lang w:val="en-US" w:eastAsia="zh-CN"/>
        </w:rPr>
        <w:t>9199万元，</w:t>
      </w:r>
      <w:r>
        <w:rPr>
          <w:rFonts w:hint="eastAsia" w:ascii="宋体" w:hAnsi="宋体" w:cs="宋体"/>
          <w:sz w:val="32"/>
          <w:szCs w:val="32"/>
        </w:rPr>
        <w:t>完成</w:t>
      </w:r>
      <w:r>
        <w:rPr>
          <w:rFonts w:hint="eastAsia" w:ascii="宋体" w:hAnsi="宋体" w:cs="宋体"/>
          <w:sz w:val="32"/>
          <w:szCs w:val="32"/>
          <w:lang w:eastAsia="zh-CN"/>
        </w:rPr>
        <w:t>年初</w:t>
      </w:r>
      <w:r>
        <w:rPr>
          <w:rFonts w:hint="eastAsia" w:ascii="宋体" w:hAnsi="宋体" w:cs="宋体"/>
          <w:sz w:val="32"/>
          <w:szCs w:val="32"/>
        </w:rPr>
        <w:t>预算的</w:t>
      </w:r>
      <w:r>
        <w:rPr>
          <w:rFonts w:hint="eastAsia" w:ascii="宋体" w:hAnsi="宋体" w:cs="宋体"/>
          <w:sz w:val="32"/>
          <w:szCs w:val="32"/>
          <w:lang w:val="en-US" w:eastAsia="zh-CN"/>
        </w:rPr>
        <w:t>71.87</w:t>
      </w:r>
      <w:r>
        <w:rPr>
          <w:rFonts w:hint="eastAsia" w:ascii="宋体" w:hAnsi="宋体" w:cs="宋体"/>
          <w:sz w:val="32"/>
          <w:szCs w:val="32"/>
        </w:rPr>
        <w:t>%，</w:t>
      </w:r>
      <w:r>
        <w:rPr>
          <w:rFonts w:hint="eastAsia" w:ascii="宋体" w:hAnsi="宋体" w:cs="宋体"/>
          <w:sz w:val="32"/>
          <w:szCs w:val="32"/>
          <w:lang w:eastAsia="zh-CN"/>
        </w:rPr>
        <w:t>较上年减</w:t>
      </w:r>
      <w:r>
        <w:rPr>
          <w:rFonts w:hint="eastAsia" w:ascii="宋体" w:hAnsi="宋体" w:cs="宋体"/>
          <w:sz w:val="32"/>
          <w:szCs w:val="32"/>
        </w:rPr>
        <w:t>收</w:t>
      </w:r>
      <w:r>
        <w:rPr>
          <w:rFonts w:hint="eastAsia" w:ascii="宋体" w:hAnsi="宋体" w:cs="宋体"/>
          <w:sz w:val="32"/>
          <w:szCs w:val="32"/>
          <w:lang w:val="en-US" w:eastAsia="zh-CN"/>
        </w:rPr>
        <w:t>2825</w:t>
      </w:r>
      <w:r>
        <w:rPr>
          <w:rFonts w:hint="eastAsia" w:ascii="宋体" w:hAnsi="宋体" w:cs="宋体"/>
          <w:sz w:val="32"/>
          <w:szCs w:val="32"/>
        </w:rPr>
        <w:t>万元，同比</w:t>
      </w:r>
      <w:r>
        <w:rPr>
          <w:rFonts w:hint="eastAsia" w:ascii="宋体" w:hAnsi="宋体" w:cs="宋体"/>
          <w:sz w:val="32"/>
          <w:szCs w:val="32"/>
          <w:lang w:eastAsia="zh-CN"/>
        </w:rPr>
        <w:t>下降</w:t>
      </w:r>
      <w:r>
        <w:rPr>
          <w:rFonts w:hint="eastAsia" w:ascii="宋体" w:hAnsi="宋体" w:cs="宋体"/>
          <w:sz w:val="32"/>
          <w:szCs w:val="32"/>
          <w:lang w:val="en-US" w:eastAsia="zh-CN"/>
        </w:rPr>
        <w:t>23.49</w:t>
      </w:r>
      <w:r>
        <w:rPr>
          <w:rFonts w:hint="eastAsia" w:ascii="宋体" w:hAnsi="宋体" w:cs="宋体"/>
          <w:sz w:val="32"/>
          <w:szCs w:val="32"/>
        </w:rPr>
        <w:t>%；城市配套费</w:t>
      </w:r>
      <w:r>
        <w:rPr>
          <w:rFonts w:hint="eastAsia" w:ascii="宋体" w:hAnsi="宋体" w:cs="宋体"/>
          <w:sz w:val="32"/>
          <w:szCs w:val="32"/>
          <w:lang w:eastAsia="zh-CN"/>
        </w:rPr>
        <w:t>完成</w:t>
      </w:r>
      <w:r>
        <w:rPr>
          <w:rFonts w:hint="eastAsia" w:ascii="宋体" w:hAnsi="宋体" w:cs="宋体"/>
          <w:sz w:val="32"/>
          <w:szCs w:val="32"/>
          <w:lang w:val="en-US" w:eastAsia="zh-CN"/>
        </w:rPr>
        <w:t>765万元</w:t>
      </w:r>
      <w:r>
        <w:rPr>
          <w:rFonts w:hint="eastAsia" w:ascii="宋体" w:hAnsi="宋体" w:cs="宋体"/>
          <w:sz w:val="32"/>
          <w:szCs w:val="32"/>
          <w:lang w:eastAsia="zh-CN"/>
        </w:rPr>
        <w:t>，</w:t>
      </w:r>
      <w:r>
        <w:rPr>
          <w:rFonts w:hint="eastAsia" w:ascii="宋体" w:hAnsi="宋体" w:cs="宋体"/>
          <w:sz w:val="32"/>
          <w:szCs w:val="32"/>
        </w:rPr>
        <w:t>完成</w:t>
      </w:r>
      <w:r>
        <w:rPr>
          <w:rFonts w:hint="eastAsia" w:ascii="宋体" w:hAnsi="宋体" w:cs="宋体"/>
          <w:sz w:val="32"/>
          <w:szCs w:val="32"/>
          <w:lang w:eastAsia="zh-CN"/>
        </w:rPr>
        <w:t>年初</w:t>
      </w:r>
      <w:r>
        <w:rPr>
          <w:rFonts w:hint="eastAsia" w:ascii="宋体" w:hAnsi="宋体" w:cs="宋体"/>
          <w:sz w:val="32"/>
          <w:szCs w:val="32"/>
        </w:rPr>
        <w:t>预算的</w:t>
      </w:r>
      <w:r>
        <w:rPr>
          <w:rFonts w:hint="eastAsia" w:ascii="宋体" w:hAnsi="宋体" w:cs="宋体"/>
          <w:sz w:val="32"/>
          <w:szCs w:val="32"/>
          <w:lang w:val="en-US" w:eastAsia="zh-CN"/>
        </w:rPr>
        <w:t>153.00</w:t>
      </w:r>
      <w:r>
        <w:rPr>
          <w:rFonts w:hint="eastAsia" w:ascii="宋体" w:hAnsi="宋体" w:cs="宋体"/>
          <w:sz w:val="32"/>
          <w:szCs w:val="32"/>
        </w:rPr>
        <w:t>%，</w:t>
      </w:r>
      <w:r>
        <w:rPr>
          <w:rFonts w:hint="eastAsia" w:ascii="宋体" w:hAnsi="宋体" w:cs="宋体"/>
          <w:sz w:val="32"/>
          <w:szCs w:val="32"/>
          <w:lang w:eastAsia="zh-CN"/>
        </w:rPr>
        <w:t>较上年增</w:t>
      </w:r>
      <w:r>
        <w:rPr>
          <w:rFonts w:hint="eastAsia" w:ascii="宋体" w:hAnsi="宋体" w:cs="宋体"/>
          <w:sz w:val="32"/>
          <w:szCs w:val="32"/>
        </w:rPr>
        <w:t>收</w:t>
      </w:r>
      <w:r>
        <w:rPr>
          <w:rFonts w:hint="eastAsia" w:ascii="宋体" w:hAnsi="宋体" w:cs="宋体"/>
          <w:sz w:val="32"/>
          <w:szCs w:val="32"/>
          <w:lang w:val="en-US" w:eastAsia="zh-CN"/>
        </w:rPr>
        <w:t>765</w:t>
      </w:r>
      <w:r>
        <w:rPr>
          <w:rFonts w:hint="eastAsia" w:ascii="宋体" w:hAnsi="宋体" w:cs="宋体"/>
          <w:sz w:val="32"/>
          <w:szCs w:val="32"/>
        </w:rPr>
        <w:t>万元，同比</w:t>
      </w:r>
      <w:r>
        <w:rPr>
          <w:rFonts w:hint="eastAsia" w:ascii="宋体" w:hAnsi="宋体" w:cs="宋体"/>
          <w:sz w:val="32"/>
          <w:szCs w:val="32"/>
          <w:lang w:eastAsia="zh-CN"/>
        </w:rPr>
        <w:t>增长</w:t>
      </w:r>
      <w:r>
        <w:rPr>
          <w:rFonts w:hint="eastAsia" w:ascii="宋体" w:hAnsi="宋体" w:cs="宋体"/>
          <w:sz w:val="32"/>
          <w:szCs w:val="32"/>
          <w:lang w:val="en-US" w:eastAsia="zh-CN"/>
        </w:rPr>
        <w:t>100</w:t>
      </w:r>
      <w:r>
        <w:rPr>
          <w:rFonts w:hint="eastAsia" w:ascii="宋体" w:hAnsi="宋体" w:cs="宋体"/>
          <w:sz w:val="32"/>
          <w:szCs w:val="32"/>
        </w:rPr>
        <w:t>%；污水处理费完成</w:t>
      </w:r>
      <w:r>
        <w:rPr>
          <w:rFonts w:hint="eastAsia" w:ascii="宋体" w:hAnsi="宋体" w:cs="宋体"/>
          <w:sz w:val="32"/>
          <w:szCs w:val="32"/>
          <w:lang w:val="en-US" w:eastAsia="zh-CN"/>
        </w:rPr>
        <w:t>252</w:t>
      </w:r>
      <w:r>
        <w:rPr>
          <w:rFonts w:hint="eastAsia" w:ascii="宋体" w:hAnsi="宋体" w:cs="宋体"/>
          <w:sz w:val="32"/>
          <w:szCs w:val="32"/>
        </w:rPr>
        <w:t>万元</w:t>
      </w:r>
      <w:r>
        <w:rPr>
          <w:rFonts w:hint="eastAsia" w:ascii="宋体" w:hAnsi="宋体" w:cs="宋体"/>
          <w:sz w:val="32"/>
          <w:szCs w:val="32"/>
          <w:lang w:eastAsia="zh-CN"/>
        </w:rPr>
        <w:t>，</w:t>
      </w:r>
      <w:r>
        <w:rPr>
          <w:rFonts w:hint="eastAsia" w:ascii="宋体" w:hAnsi="宋体" w:cs="宋体"/>
          <w:sz w:val="32"/>
          <w:szCs w:val="32"/>
        </w:rPr>
        <w:t>完成</w:t>
      </w:r>
      <w:r>
        <w:rPr>
          <w:rFonts w:hint="eastAsia" w:ascii="宋体" w:hAnsi="宋体" w:cs="宋体"/>
          <w:sz w:val="32"/>
          <w:szCs w:val="32"/>
          <w:lang w:eastAsia="zh-CN"/>
        </w:rPr>
        <w:t>年初</w:t>
      </w:r>
      <w:r>
        <w:rPr>
          <w:rFonts w:hint="eastAsia" w:ascii="宋体" w:hAnsi="宋体" w:cs="宋体"/>
          <w:sz w:val="32"/>
          <w:szCs w:val="32"/>
        </w:rPr>
        <w:t>预算的</w:t>
      </w:r>
      <w:r>
        <w:rPr>
          <w:rFonts w:hint="eastAsia" w:ascii="宋体" w:hAnsi="宋体" w:cs="宋体"/>
          <w:sz w:val="32"/>
          <w:szCs w:val="32"/>
          <w:lang w:val="en-US" w:eastAsia="zh-CN"/>
        </w:rPr>
        <w:t>126.00</w:t>
      </w:r>
      <w:r>
        <w:rPr>
          <w:rFonts w:hint="eastAsia" w:ascii="宋体" w:hAnsi="宋体" w:cs="宋体"/>
          <w:sz w:val="32"/>
          <w:szCs w:val="32"/>
        </w:rPr>
        <w:t>%，</w:t>
      </w:r>
      <w:r>
        <w:rPr>
          <w:rFonts w:hint="eastAsia" w:ascii="宋体" w:hAnsi="宋体" w:cs="宋体"/>
          <w:sz w:val="32"/>
          <w:szCs w:val="32"/>
          <w:lang w:eastAsia="zh-CN"/>
        </w:rPr>
        <w:t>较上年增</w:t>
      </w:r>
      <w:r>
        <w:rPr>
          <w:rFonts w:hint="eastAsia" w:ascii="宋体" w:hAnsi="宋体" w:cs="宋体"/>
          <w:sz w:val="32"/>
          <w:szCs w:val="32"/>
        </w:rPr>
        <w:t>收</w:t>
      </w:r>
      <w:r>
        <w:rPr>
          <w:rFonts w:hint="eastAsia" w:ascii="宋体" w:hAnsi="宋体" w:cs="宋体"/>
          <w:sz w:val="32"/>
          <w:szCs w:val="32"/>
          <w:lang w:val="en-US" w:eastAsia="zh-CN"/>
        </w:rPr>
        <w:t>75</w:t>
      </w:r>
      <w:r>
        <w:rPr>
          <w:rFonts w:hint="eastAsia" w:ascii="宋体" w:hAnsi="宋体" w:cs="宋体"/>
          <w:sz w:val="32"/>
          <w:szCs w:val="32"/>
        </w:rPr>
        <w:t>万元，同比</w:t>
      </w:r>
      <w:r>
        <w:rPr>
          <w:rFonts w:hint="eastAsia" w:ascii="宋体" w:hAnsi="宋体" w:cs="宋体"/>
          <w:sz w:val="32"/>
          <w:szCs w:val="32"/>
          <w:lang w:eastAsia="zh-CN"/>
        </w:rPr>
        <w:t>增长</w:t>
      </w:r>
      <w:r>
        <w:rPr>
          <w:rFonts w:hint="eastAsia" w:ascii="宋体" w:hAnsi="宋体" w:cs="宋体"/>
          <w:sz w:val="32"/>
          <w:szCs w:val="32"/>
          <w:lang w:val="en-US" w:eastAsia="zh-CN"/>
        </w:rPr>
        <w:t>42.37</w:t>
      </w:r>
      <w:r>
        <w:rPr>
          <w:rFonts w:hint="eastAsia" w:ascii="宋体" w:hAnsi="宋体" w:cs="宋体"/>
          <w:sz w:val="32"/>
          <w:szCs w:val="32"/>
        </w:rPr>
        <w:t>%</w:t>
      </w:r>
      <w:r>
        <w:rPr>
          <w:rFonts w:hint="eastAsia" w:ascii="宋体" w:hAnsi="宋体" w:cs="宋体"/>
          <w:sz w:val="32"/>
          <w:szCs w:val="32"/>
          <w:lang w:eastAsia="zh-CN"/>
        </w:rPr>
        <w:t>；</w:t>
      </w:r>
      <w:r>
        <w:rPr>
          <w:rFonts w:hint="eastAsia" w:ascii="宋体" w:hAnsi="宋体" w:cs="宋体"/>
          <w:sz w:val="32"/>
          <w:szCs w:val="32"/>
        </w:rPr>
        <w:t>上年结余</w:t>
      </w:r>
      <w:r>
        <w:rPr>
          <w:rFonts w:hint="eastAsia" w:ascii="宋体" w:hAnsi="宋体" w:cs="宋体"/>
          <w:sz w:val="32"/>
          <w:szCs w:val="32"/>
          <w:lang w:val="en-US" w:eastAsia="zh-CN"/>
        </w:rPr>
        <w:t>4833</w:t>
      </w:r>
      <w:r>
        <w:rPr>
          <w:rFonts w:hint="eastAsia" w:ascii="宋体" w:hAnsi="宋体" w:cs="宋体"/>
          <w:sz w:val="32"/>
          <w:szCs w:val="32"/>
        </w:rPr>
        <w:t>万元。</w:t>
      </w:r>
    </w:p>
    <w:p>
      <w:pPr>
        <w:spacing w:line="560" w:lineRule="exact"/>
        <w:ind w:firstLine="640" w:firstLineChars="200"/>
        <w:rPr>
          <w:rFonts w:hint="eastAsia" w:ascii="宋体" w:hAnsi="宋体" w:cs="宋体"/>
          <w:sz w:val="32"/>
          <w:szCs w:val="32"/>
          <w:lang w:val="en-US" w:eastAsia="zh-CN"/>
        </w:rPr>
      </w:pPr>
      <w:r>
        <w:rPr>
          <w:rFonts w:hint="eastAsia" w:ascii="宋体" w:hAnsi="宋体" w:cs="宋体"/>
          <w:sz w:val="32"/>
          <w:szCs w:val="32"/>
          <w:lang w:eastAsia="zh-CN"/>
        </w:rPr>
        <w:t>一般性转移支付收入</w:t>
      </w:r>
      <w:r>
        <w:rPr>
          <w:rFonts w:hint="eastAsia" w:ascii="宋体" w:hAnsi="宋体" w:cs="宋体"/>
          <w:sz w:val="32"/>
          <w:szCs w:val="32"/>
          <w:lang w:val="en-US" w:eastAsia="zh-CN"/>
        </w:rPr>
        <w:t>15124万元（固定数额补助收入28万元、民族地区转移支付收入15000万元、社会保障和就业共同财政事权转移支付收入50万元、资源勘探工业信息等共同财政事权转移支付收入46万元）。</w:t>
      </w:r>
    </w:p>
    <w:p>
      <w:pPr>
        <w:spacing w:line="560" w:lineRule="exact"/>
        <w:ind w:firstLine="640" w:firstLineChars="200"/>
        <w:rPr>
          <w:rFonts w:hint="eastAsia" w:ascii="宋体" w:hAnsi="宋体" w:cs="宋体"/>
          <w:sz w:val="32"/>
          <w:szCs w:val="32"/>
          <w:lang w:val="en-US" w:eastAsia="zh-CN"/>
        </w:rPr>
      </w:pPr>
      <w:r>
        <w:rPr>
          <w:rFonts w:hint="eastAsia" w:ascii="宋体" w:hAnsi="宋体" w:cs="宋体"/>
          <w:sz w:val="32"/>
          <w:szCs w:val="32"/>
          <w:lang w:eastAsia="zh-CN"/>
        </w:rPr>
        <w:t>专项转移支付收入</w:t>
      </w:r>
      <w:r>
        <w:rPr>
          <w:rFonts w:hint="eastAsia" w:ascii="宋体" w:hAnsi="宋体" w:cs="宋体"/>
          <w:sz w:val="32"/>
          <w:szCs w:val="32"/>
          <w:lang w:val="en-US" w:eastAsia="zh-CN"/>
        </w:rPr>
        <w:t>1049万元，其中：资源勘探工业信息等收入1049万元。</w:t>
      </w:r>
    </w:p>
    <w:p>
      <w:pPr>
        <w:spacing w:line="560" w:lineRule="exact"/>
        <w:ind w:firstLine="640" w:firstLineChars="200"/>
        <w:rPr>
          <w:rFonts w:hint="eastAsia" w:ascii="宋体" w:hAnsi="宋体" w:eastAsia="宋体" w:cs="宋体"/>
          <w:sz w:val="32"/>
          <w:szCs w:val="32"/>
          <w:lang w:val="en-US" w:eastAsia="zh-CN"/>
        </w:rPr>
      </w:pPr>
      <w:r>
        <w:rPr>
          <w:rFonts w:hint="eastAsia" w:ascii="宋体" w:hAnsi="宋体" w:cs="宋体"/>
          <w:sz w:val="32"/>
          <w:szCs w:val="32"/>
          <w:lang w:val="en-US" w:eastAsia="zh-CN"/>
        </w:rPr>
        <w:t>地方政府一般债务转贷收入1000万元。</w:t>
      </w:r>
    </w:p>
    <w:p>
      <w:pPr>
        <w:spacing w:line="560" w:lineRule="exact"/>
        <w:ind w:firstLine="640" w:firstLineChars="200"/>
        <w:rPr>
          <w:rFonts w:ascii="宋体" w:hAnsi="宋体" w:cs="宋体"/>
          <w:sz w:val="32"/>
          <w:szCs w:val="32"/>
        </w:rPr>
      </w:pPr>
      <w:r>
        <w:rPr>
          <w:rFonts w:hint="eastAsia" w:ascii="宋体" w:hAnsi="宋体" w:cs="宋体"/>
          <w:sz w:val="32"/>
          <w:szCs w:val="32"/>
        </w:rPr>
        <w:t>——财政支出预算完成情况:</w:t>
      </w:r>
      <w:r>
        <w:rPr>
          <w:rFonts w:hint="eastAsia" w:ascii="宋体" w:hAnsi="宋体" w:cs="宋体"/>
          <w:sz w:val="32"/>
          <w:szCs w:val="32"/>
          <w:lang w:eastAsia="zh-CN"/>
        </w:rPr>
        <w:t>2021年</w:t>
      </w:r>
      <w:r>
        <w:rPr>
          <w:rFonts w:hint="eastAsia" w:ascii="宋体" w:hAnsi="宋体" w:cs="宋体"/>
          <w:sz w:val="32"/>
          <w:szCs w:val="32"/>
        </w:rPr>
        <w:t>财政总支出为</w:t>
      </w:r>
      <w:r>
        <w:rPr>
          <w:rFonts w:hint="eastAsia" w:ascii="宋体" w:hAnsi="宋体" w:cs="宋体"/>
          <w:sz w:val="32"/>
          <w:szCs w:val="32"/>
          <w:lang w:val="en-US" w:eastAsia="zh-CN"/>
        </w:rPr>
        <w:t>65684</w:t>
      </w:r>
      <w:r>
        <w:rPr>
          <w:rFonts w:hint="eastAsia" w:ascii="宋体" w:hAnsi="宋体" w:cs="宋体"/>
          <w:sz w:val="32"/>
          <w:szCs w:val="32"/>
        </w:rPr>
        <w:t>万元，较上年</w:t>
      </w:r>
      <w:r>
        <w:rPr>
          <w:rFonts w:hint="eastAsia" w:ascii="宋体" w:hAnsi="宋体" w:cs="宋体"/>
          <w:sz w:val="32"/>
          <w:szCs w:val="32"/>
          <w:lang w:eastAsia="zh-CN"/>
        </w:rPr>
        <w:t>减支</w:t>
      </w:r>
      <w:r>
        <w:rPr>
          <w:rFonts w:hint="eastAsia" w:ascii="宋体" w:hAnsi="宋体" w:cs="宋体"/>
          <w:sz w:val="32"/>
          <w:szCs w:val="32"/>
          <w:lang w:val="en-US" w:eastAsia="zh-CN"/>
        </w:rPr>
        <w:t>5195</w:t>
      </w:r>
      <w:r>
        <w:rPr>
          <w:rFonts w:hint="eastAsia" w:ascii="宋体" w:hAnsi="宋体" w:cs="宋体"/>
          <w:sz w:val="32"/>
          <w:szCs w:val="32"/>
        </w:rPr>
        <w:t>万元，同比</w:t>
      </w:r>
      <w:r>
        <w:rPr>
          <w:rFonts w:hint="eastAsia" w:ascii="宋体" w:hAnsi="宋体" w:cs="宋体"/>
          <w:sz w:val="32"/>
          <w:szCs w:val="32"/>
          <w:lang w:eastAsia="zh-CN"/>
        </w:rPr>
        <w:t>下降</w:t>
      </w:r>
      <w:r>
        <w:rPr>
          <w:rFonts w:hint="eastAsia" w:ascii="宋体" w:hAnsi="宋体" w:cs="宋体"/>
          <w:sz w:val="32"/>
          <w:szCs w:val="32"/>
          <w:lang w:val="en-US" w:eastAsia="zh-CN"/>
        </w:rPr>
        <w:t>7.33</w:t>
      </w:r>
      <w:r>
        <w:rPr>
          <w:rFonts w:hint="eastAsia" w:ascii="宋体" w:hAnsi="宋体" w:cs="宋体"/>
          <w:sz w:val="32"/>
          <w:szCs w:val="32"/>
        </w:rPr>
        <w:t>%。</w:t>
      </w:r>
    </w:p>
    <w:p>
      <w:pPr>
        <w:spacing w:line="560" w:lineRule="exact"/>
        <w:rPr>
          <w:rFonts w:ascii="宋体" w:hAnsi="宋体" w:cs="宋体"/>
          <w:sz w:val="32"/>
          <w:szCs w:val="32"/>
        </w:rPr>
      </w:pPr>
      <w:r>
        <w:rPr>
          <w:rFonts w:hint="eastAsia" w:ascii="宋体" w:hAnsi="宋体" w:cs="宋体"/>
          <w:sz w:val="32"/>
          <w:szCs w:val="32"/>
        </w:rPr>
        <w:t xml:space="preserve">    1、</w:t>
      </w:r>
      <w:r>
        <w:rPr>
          <w:rFonts w:hint="eastAsia" w:ascii="宋体" w:hAnsi="宋体" w:cs="宋体"/>
          <w:sz w:val="32"/>
          <w:szCs w:val="32"/>
          <w:lang w:eastAsia="zh-CN"/>
        </w:rPr>
        <w:t>2021年</w:t>
      </w:r>
      <w:r>
        <w:rPr>
          <w:rFonts w:hint="eastAsia" w:ascii="宋体" w:hAnsi="宋体" w:cs="宋体"/>
          <w:sz w:val="32"/>
          <w:szCs w:val="32"/>
        </w:rPr>
        <w:t>公共预算总支出</w:t>
      </w:r>
      <w:r>
        <w:rPr>
          <w:rFonts w:hint="eastAsia" w:ascii="宋体" w:hAnsi="宋体" w:cs="宋体"/>
          <w:sz w:val="32"/>
          <w:szCs w:val="32"/>
          <w:lang w:val="en-US" w:eastAsia="zh-CN"/>
        </w:rPr>
        <w:t>49594</w:t>
      </w:r>
      <w:r>
        <w:rPr>
          <w:rFonts w:hint="eastAsia" w:ascii="宋体" w:hAnsi="宋体" w:cs="宋体"/>
          <w:sz w:val="32"/>
          <w:szCs w:val="32"/>
        </w:rPr>
        <w:t>万元，完成</w:t>
      </w:r>
      <w:r>
        <w:rPr>
          <w:rFonts w:hint="eastAsia" w:ascii="宋体" w:hAnsi="宋体" w:cs="宋体"/>
          <w:sz w:val="32"/>
          <w:szCs w:val="32"/>
          <w:lang w:eastAsia="zh-CN"/>
        </w:rPr>
        <w:t>年初</w:t>
      </w:r>
      <w:r>
        <w:rPr>
          <w:rFonts w:hint="eastAsia" w:ascii="宋体" w:hAnsi="宋体" w:cs="宋体"/>
          <w:sz w:val="32"/>
          <w:szCs w:val="32"/>
        </w:rPr>
        <w:t>预算的</w:t>
      </w:r>
      <w:r>
        <w:rPr>
          <w:rFonts w:hint="eastAsia" w:ascii="宋体" w:hAnsi="宋体" w:cs="宋体"/>
          <w:sz w:val="32"/>
          <w:szCs w:val="32"/>
          <w:lang w:val="en-US" w:eastAsia="zh-CN"/>
        </w:rPr>
        <w:t>109.19</w:t>
      </w:r>
      <w:r>
        <w:rPr>
          <w:rFonts w:hint="eastAsia" w:ascii="宋体" w:hAnsi="宋体" w:cs="宋体"/>
          <w:sz w:val="32"/>
          <w:szCs w:val="32"/>
        </w:rPr>
        <w:t>%，</w:t>
      </w:r>
      <w:r>
        <w:rPr>
          <w:rFonts w:hint="eastAsia" w:ascii="宋体" w:hAnsi="宋体" w:cs="宋体"/>
          <w:sz w:val="32"/>
          <w:szCs w:val="32"/>
          <w:lang w:eastAsia="zh-CN"/>
        </w:rPr>
        <w:t>较上年减</w:t>
      </w:r>
      <w:r>
        <w:rPr>
          <w:rFonts w:hint="eastAsia" w:ascii="宋体" w:hAnsi="宋体" w:cs="宋体"/>
          <w:sz w:val="32"/>
          <w:szCs w:val="32"/>
        </w:rPr>
        <w:t>支</w:t>
      </w:r>
      <w:r>
        <w:rPr>
          <w:rFonts w:hint="eastAsia" w:ascii="宋体" w:hAnsi="宋体" w:cs="宋体"/>
          <w:sz w:val="32"/>
          <w:szCs w:val="32"/>
          <w:lang w:val="en-US" w:eastAsia="zh-CN"/>
        </w:rPr>
        <w:t>9691</w:t>
      </w:r>
      <w:r>
        <w:rPr>
          <w:rFonts w:hint="eastAsia" w:ascii="宋体" w:hAnsi="宋体" w:cs="宋体"/>
          <w:sz w:val="32"/>
          <w:szCs w:val="32"/>
        </w:rPr>
        <w:t>万元，</w:t>
      </w:r>
      <w:r>
        <w:rPr>
          <w:rFonts w:hint="eastAsia" w:ascii="宋体" w:hAnsi="宋体" w:cs="宋体"/>
          <w:sz w:val="32"/>
          <w:szCs w:val="32"/>
          <w:lang w:eastAsia="zh-CN"/>
        </w:rPr>
        <w:t>同比下降</w:t>
      </w:r>
      <w:r>
        <w:rPr>
          <w:rFonts w:hint="eastAsia" w:ascii="宋体" w:hAnsi="宋体" w:cs="宋体"/>
          <w:sz w:val="32"/>
          <w:szCs w:val="32"/>
          <w:lang w:val="en-US" w:eastAsia="zh-CN"/>
        </w:rPr>
        <w:t>16.35</w:t>
      </w:r>
      <w:r>
        <w:rPr>
          <w:rFonts w:hint="eastAsia" w:ascii="宋体" w:hAnsi="宋体" w:cs="宋体"/>
          <w:sz w:val="32"/>
          <w:szCs w:val="32"/>
        </w:rPr>
        <w:t>%。</w:t>
      </w:r>
    </w:p>
    <w:p>
      <w:pPr>
        <w:spacing w:line="560" w:lineRule="exact"/>
        <w:rPr>
          <w:rFonts w:ascii="宋体" w:hAnsi="宋体" w:cs="宋体"/>
          <w:sz w:val="32"/>
          <w:szCs w:val="32"/>
        </w:rPr>
      </w:pPr>
      <w:r>
        <w:rPr>
          <w:rFonts w:hint="eastAsia" w:ascii="宋体" w:hAnsi="宋体" w:cs="宋体"/>
          <w:sz w:val="32"/>
          <w:szCs w:val="32"/>
        </w:rPr>
        <w:t xml:space="preserve">   </w:t>
      </w:r>
      <w:r>
        <w:rPr>
          <w:rFonts w:hint="eastAsia" w:ascii="宋体" w:hAnsi="宋体" w:cs="宋体"/>
          <w:sz w:val="32"/>
          <w:szCs w:val="32"/>
          <w:lang w:val="en-US" w:eastAsia="zh-CN"/>
        </w:rPr>
        <w:t xml:space="preserve"> </w:t>
      </w:r>
      <w:r>
        <w:rPr>
          <w:rFonts w:hint="eastAsia" w:ascii="宋体" w:hAnsi="宋体" w:cs="宋体"/>
          <w:sz w:val="32"/>
          <w:szCs w:val="32"/>
        </w:rPr>
        <w:t xml:space="preserve"> 按照支出功能分类，明细如下：</w:t>
      </w:r>
    </w:p>
    <w:p>
      <w:pPr>
        <w:spacing w:line="560" w:lineRule="exact"/>
        <w:rPr>
          <w:rFonts w:ascii="宋体" w:hAnsi="宋体" w:cs="宋体"/>
          <w:sz w:val="32"/>
          <w:szCs w:val="32"/>
        </w:rPr>
      </w:pPr>
      <w:r>
        <w:rPr>
          <w:rFonts w:hint="eastAsia" w:ascii="宋体" w:hAnsi="宋体" w:cs="宋体"/>
          <w:sz w:val="32"/>
          <w:szCs w:val="32"/>
        </w:rPr>
        <w:t xml:space="preserve">    （1）一般公共服务支出</w:t>
      </w:r>
      <w:r>
        <w:rPr>
          <w:rFonts w:hint="eastAsia" w:ascii="宋体" w:hAnsi="宋体" w:cs="宋体"/>
          <w:sz w:val="32"/>
          <w:szCs w:val="32"/>
          <w:lang w:val="en-US" w:eastAsia="zh-CN"/>
        </w:rPr>
        <w:t>4942</w:t>
      </w:r>
      <w:r>
        <w:rPr>
          <w:rFonts w:hint="eastAsia" w:ascii="宋体" w:hAnsi="宋体" w:cs="宋体"/>
          <w:sz w:val="32"/>
          <w:szCs w:val="32"/>
        </w:rPr>
        <w:t>万元，完成年初预算的</w:t>
      </w:r>
      <w:r>
        <w:rPr>
          <w:rFonts w:hint="eastAsia" w:ascii="宋体" w:hAnsi="宋体" w:cs="宋体"/>
          <w:sz w:val="32"/>
          <w:szCs w:val="32"/>
          <w:lang w:val="en-US" w:eastAsia="zh-CN"/>
        </w:rPr>
        <w:t>196.42</w:t>
      </w:r>
      <w:r>
        <w:rPr>
          <w:rFonts w:hint="eastAsia" w:ascii="宋体" w:hAnsi="宋体" w:cs="宋体"/>
          <w:sz w:val="32"/>
          <w:szCs w:val="32"/>
        </w:rPr>
        <w:t>%</w:t>
      </w:r>
      <w:r>
        <w:rPr>
          <w:rFonts w:hint="eastAsia" w:ascii="宋体" w:hAnsi="宋体" w:cs="宋体"/>
          <w:sz w:val="32"/>
          <w:szCs w:val="32"/>
          <w:lang w:eastAsia="zh-CN"/>
        </w:rPr>
        <w:t>，</w:t>
      </w:r>
      <w:r>
        <w:rPr>
          <w:rFonts w:hint="eastAsia" w:ascii="宋体" w:hAnsi="宋体" w:cs="宋体"/>
          <w:sz w:val="32"/>
          <w:szCs w:val="32"/>
        </w:rPr>
        <w:t>较</w:t>
      </w:r>
      <w:r>
        <w:rPr>
          <w:rFonts w:hint="eastAsia" w:ascii="宋体" w:hAnsi="宋体" w:cs="宋体"/>
          <w:sz w:val="32"/>
          <w:szCs w:val="32"/>
          <w:lang w:eastAsia="zh-CN"/>
        </w:rPr>
        <w:t>上年增</w:t>
      </w:r>
      <w:r>
        <w:rPr>
          <w:rFonts w:hint="eastAsia" w:ascii="宋体" w:hAnsi="宋体" w:cs="宋体"/>
          <w:sz w:val="32"/>
          <w:szCs w:val="32"/>
        </w:rPr>
        <w:t>支</w:t>
      </w:r>
      <w:r>
        <w:rPr>
          <w:rFonts w:hint="eastAsia" w:ascii="宋体" w:hAnsi="宋体" w:cs="宋体"/>
          <w:sz w:val="32"/>
          <w:szCs w:val="32"/>
          <w:lang w:val="en-US" w:eastAsia="zh-CN"/>
        </w:rPr>
        <w:t>2629</w:t>
      </w:r>
      <w:r>
        <w:rPr>
          <w:rFonts w:hint="eastAsia" w:ascii="宋体" w:hAnsi="宋体" w:cs="宋体"/>
          <w:sz w:val="32"/>
          <w:szCs w:val="32"/>
        </w:rPr>
        <w:t>万元，同比</w:t>
      </w:r>
      <w:r>
        <w:rPr>
          <w:rFonts w:hint="eastAsia" w:ascii="宋体" w:hAnsi="宋体" w:cs="宋体"/>
          <w:sz w:val="32"/>
          <w:szCs w:val="32"/>
          <w:lang w:eastAsia="zh-CN"/>
        </w:rPr>
        <w:t>增长</w:t>
      </w:r>
      <w:r>
        <w:rPr>
          <w:rFonts w:hint="eastAsia" w:ascii="宋体" w:hAnsi="宋体" w:cs="宋体"/>
          <w:sz w:val="32"/>
          <w:szCs w:val="32"/>
          <w:lang w:val="en-US" w:eastAsia="zh-CN"/>
        </w:rPr>
        <w:t>113.66</w:t>
      </w:r>
      <w:r>
        <w:rPr>
          <w:rFonts w:hint="eastAsia" w:ascii="宋体" w:hAnsi="宋体" w:cs="宋体"/>
          <w:sz w:val="32"/>
          <w:szCs w:val="32"/>
        </w:rPr>
        <w:t>%。</w:t>
      </w:r>
    </w:p>
    <w:p>
      <w:pPr>
        <w:spacing w:line="560" w:lineRule="exact"/>
        <w:rPr>
          <w:rFonts w:ascii="宋体" w:hAnsi="宋体" w:cs="宋体"/>
          <w:sz w:val="32"/>
          <w:szCs w:val="32"/>
        </w:rPr>
      </w:pPr>
      <w:r>
        <w:rPr>
          <w:rFonts w:hint="eastAsia" w:ascii="宋体" w:hAnsi="宋体" w:cs="宋体"/>
          <w:sz w:val="32"/>
          <w:szCs w:val="32"/>
        </w:rPr>
        <w:t xml:space="preserve">    （2）公共安全支出</w:t>
      </w:r>
      <w:r>
        <w:rPr>
          <w:rFonts w:hint="eastAsia" w:ascii="宋体" w:hAnsi="宋体" w:cs="宋体"/>
          <w:sz w:val="32"/>
          <w:szCs w:val="32"/>
          <w:lang w:val="en-US" w:eastAsia="zh-CN"/>
        </w:rPr>
        <w:t>707</w:t>
      </w:r>
      <w:r>
        <w:rPr>
          <w:rFonts w:hint="eastAsia" w:ascii="宋体" w:hAnsi="宋体" w:cs="宋体"/>
          <w:sz w:val="32"/>
          <w:szCs w:val="32"/>
        </w:rPr>
        <w:t>万元，完成年初预算的</w:t>
      </w:r>
      <w:r>
        <w:rPr>
          <w:rFonts w:hint="eastAsia" w:ascii="宋体" w:hAnsi="宋体" w:cs="宋体"/>
          <w:sz w:val="32"/>
          <w:szCs w:val="32"/>
          <w:lang w:val="en-US" w:eastAsia="zh-CN"/>
        </w:rPr>
        <w:t>110.12</w:t>
      </w:r>
      <w:r>
        <w:rPr>
          <w:rFonts w:hint="eastAsia" w:ascii="宋体" w:hAnsi="宋体" w:cs="宋体"/>
          <w:sz w:val="32"/>
          <w:szCs w:val="32"/>
        </w:rPr>
        <w:t>%</w:t>
      </w:r>
      <w:r>
        <w:rPr>
          <w:rFonts w:hint="eastAsia" w:ascii="宋体" w:hAnsi="宋体" w:cs="宋体"/>
          <w:sz w:val="32"/>
          <w:szCs w:val="32"/>
          <w:lang w:eastAsia="zh-CN"/>
        </w:rPr>
        <w:t>，</w:t>
      </w:r>
      <w:r>
        <w:rPr>
          <w:rFonts w:hint="eastAsia" w:ascii="宋体" w:hAnsi="宋体" w:cs="宋体"/>
          <w:sz w:val="32"/>
          <w:szCs w:val="32"/>
        </w:rPr>
        <w:t>较</w:t>
      </w:r>
      <w:r>
        <w:rPr>
          <w:rFonts w:hint="eastAsia" w:ascii="宋体" w:hAnsi="宋体" w:cs="宋体"/>
          <w:sz w:val="32"/>
          <w:szCs w:val="32"/>
          <w:lang w:eastAsia="zh-CN"/>
        </w:rPr>
        <w:t>上年</w:t>
      </w:r>
      <w:r>
        <w:rPr>
          <w:rFonts w:hint="eastAsia" w:ascii="宋体" w:hAnsi="宋体" w:cs="宋体"/>
          <w:sz w:val="32"/>
          <w:szCs w:val="32"/>
        </w:rPr>
        <w:t>减支</w:t>
      </w:r>
      <w:r>
        <w:rPr>
          <w:rFonts w:hint="eastAsia" w:ascii="宋体" w:hAnsi="宋体" w:cs="宋体"/>
          <w:sz w:val="32"/>
          <w:szCs w:val="32"/>
          <w:lang w:val="en-US" w:eastAsia="zh-CN"/>
        </w:rPr>
        <w:t>49</w:t>
      </w:r>
      <w:r>
        <w:rPr>
          <w:rFonts w:hint="eastAsia" w:ascii="宋体" w:hAnsi="宋体" w:cs="宋体"/>
          <w:sz w:val="32"/>
          <w:szCs w:val="32"/>
        </w:rPr>
        <w:t>万元，同比下降</w:t>
      </w:r>
      <w:r>
        <w:rPr>
          <w:rFonts w:hint="eastAsia" w:ascii="宋体" w:hAnsi="宋体" w:cs="宋体"/>
          <w:sz w:val="32"/>
          <w:szCs w:val="32"/>
          <w:lang w:val="en-US" w:eastAsia="zh-CN"/>
        </w:rPr>
        <w:t>6.48</w:t>
      </w:r>
      <w:r>
        <w:rPr>
          <w:rFonts w:hint="eastAsia" w:ascii="宋体" w:hAnsi="宋体" w:cs="宋体"/>
          <w:sz w:val="32"/>
          <w:szCs w:val="32"/>
        </w:rPr>
        <w:t>%。</w:t>
      </w:r>
    </w:p>
    <w:p>
      <w:pPr>
        <w:spacing w:line="560" w:lineRule="exact"/>
        <w:rPr>
          <w:rFonts w:ascii="宋体" w:hAnsi="宋体" w:cs="宋体"/>
          <w:sz w:val="32"/>
          <w:szCs w:val="32"/>
        </w:rPr>
      </w:pPr>
      <w:r>
        <w:rPr>
          <w:rFonts w:hint="eastAsia" w:ascii="宋体" w:hAnsi="宋体" w:cs="宋体"/>
          <w:sz w:val="32"/>
          <w:szCs w:val="32"/>
        </w:rPr>
        <w:t xml:space="preserve">    （3）科学技术支出</w:t>
      </w:r>
      <w:r>
        <w:rPr>
          <w:rFonts w:hint="eastAsia" w:ascii="宋体" w:hAnsi="宋体" w:cs="宋体"/>
          <w:sz w:val="32"/>
          <w:szCs w:val="32"/>
          <w:lang w:val="en-US" w:eastAsia="zh-CN"/>
        </w:rPr>
        <w:t>156</w:t>
      </w:r>
      <w:r>
        <w:rPr>
          <w:rFonts w:hint="eastAsia" w:ascii="宋体" w:hAnsi="宋体" w:cs="宋体"/>
          <w:sz w:val="32"/>
          <w:szCs w:val="32"/>
        </w:rPr>
        <w:t>万元，完成年初预算的</w:t>
      </w:r>
      <w:r>
        <w:rPr>
          <w:rFonts w:hint="eastAsia" w:ascii="宋体" w:hAnsi="宋体" w:cs="宋体"/>
          <w:sz w:val="32"/>
          <w:szCs w:val="32"/>
          <w:lang w:val="en-US" w:eastAsia="zh-CN"/>
        </w:rPr>
        <w:t>89.14</w:t>
      </w:r>
      <w:r>
        <w:rPr>
          <w:rFonts w:hint="eastAsia" w:ascii="宋体" w:hAnsi="宋体" w:cs="宋体"/>
          <w:sz w:val="32"/>
          <w:szCs w:val="32"/>
        </w:rPr>
        <w:t>%</w:t>
      </w:r>
      <w:r>
        <w:rPr>
          <w:rFonts w:hint="eastAsia" w:ascii="宋体" w:hAnsi="宋体" w:cs="宋体"/>
          <w:sz w:val="32"/>
          <w:szCs w:val="32"/>
          <w:lang w:eastAsia="zh-CN"/>
        </w:rPr>
        <w:t>，</w:t>
      </w:r>
      <w:r>
        <w:rPr>
          <w:rFonts w:hint="eastAsia" w:ascii="宋体" w:hAnsi="宋体" w:cs="宋体"/>
          <w:sz w:val="32"/>
          <w:szCs w:val="32"/>
        </w:rPr>
        <w:t>较</w:t>
      </w:r>
      <w:r>
        <w:rPr>
          <w:rFonts w:hint="eastAsia" w:ascii="宋体" w:hAnsi="宋体" w:cs="宋体"/>
          <w:sz w:val="32"/>
          <w:szCs w:val="32"/>
          <w:lang w:eastAsia="zh-CN"/>
        </w:rPr>
        <w:t>上年</w:t>
      </w:r>
      <w:r>
        <w:rPr>
          <w:rFonts w:hint="eastAsia" w:ascii="宋体" w:hAnsi="宋体" w:cs="宋体"/>
          <w:sz w:val="32"/>
          <w:szCs w:val="32"/>
        </w:rPr>
        <w:t>减支</w:t>
      </w:r>
      <w:r>
        <w:rPr>
          <w:rFonts w:hint="eastAsia" w:ascii="宋体" w:hAnsi="宋体" w:cs="宋体"/>
          <w:sz w:val="32"/>
          <w:szCs w:val="32"/>
          <w:lang w:val="en-US" w:eastAsia="zh-CN"/>
        </w:rPr>
        <w:t>17</w:t>
      </w:r>
      <w:r>
        <w:rPr>
          <w:rFonts w:hint="eastAsia" w:ascii="宋体" w:hAnsi="宋体" w:cs="宋体"/>
          <w:sz w:val="32"/>
          <w:szCs w:val="32"/>
        </w:rPr>
        <w:t>万元，同比</w:t>
      </w:r>
      <w:r>
        <w:rPr>
          <w:rFonts w:hint="eastAsia" w:ascii="宋体" w:hAnsi="宋体" w:cs="宋体"/>
          <w:sz w:val="32"/>
          <w:szCs w:val="32"/>
          <w:lang w:eastAsia="zh-CN"/>
        </w:rPr>
        <w:t>下降</w:t>
      </w:r>
      <w:r>
        <w:rPr>
          <w:rFonts w:hint="eastAsia" w:ascii="宋体" w:hAnsi="宋体" w:cs="宋体"/>
          <w:sz w:val="32"/>
          <w:szCs w:val="32"/>
          <w:lang w:val="en-US" w:eastAsia="zh-CN"/>
        </w:rPr>
        <w:t>9.83</w:t>
      </w:r>
      <w:r>
        <w:rPr>
          <w:rFonts w:hint="eastAsia" w:ascii="宋体" w:hAnsi="宋体" w:cs="宋体"/>
          <w:sz w:val="32"/>
          <w:szCs w:val="32"/>
        </w:rPr>
        <w:t>%。</w:t>
      </w:r>
    </w:p>
    <w:p>
      <w:pPr>
        <w:spacing w:line="560" w:lineRule="exact"/>
        <w:rPr>
          <w:rFonts w:ascii="宋体" w:hAnsi="宋体" w:cs="宋体"/>
          <w:sz w:val="32"/>
          <w:szCs w:val="32"/>
        </w:rPr>
      </w:pPr>
      <w:r>
        <w:rPr>
          <w:rFonts w:hint="eastAsia" w:ascii="宋体" w:hAnsi="宋体" w:cs="宋体"/>
          <w:sz w:val="32"/>
          <w:szCs w:val="32"/>
        </w:rPr>
        <w:t xml:space="preserve">    （4）节能环保支出</w:t>
      </w:r>
      <w:r>
        <w:rPr>
          <w:rFonts w:hint="eastAsia" w:ascii="宋体" w:hAnsi="宋体" w:cs="宋体"/>
          <w:sz w:val="32"/>
          <w:szCs w:val="32"/>
          <w:lang w:val="en-US" w:eastAsia="zh-CN"/>
        </w:rPr>
        <w:t>129</w:t>
      </w:r>
      <w:r>
        <w:rPr>
          <w:rFonts w:hint="eastAsia" w:ascii="宋体" w:hAnsi="宋体" w:cs="宋体"/>
          <w:sz w:val="32"/>
          <w:szCs w:val="32"/>
        </w:rPr>
        <w:t>万元，完成年初预算的</w:t>
      </w:r>
      <w:r>
        <w:rPr>
          <w:rFonts w:hint="eastAsia" w:ascii="宋体" w:hAnsi="宋体" w:cs="宋体"/>
          <w:sz w:val="32"/>
          <w:szCs w:val="32"/>
          <w:lang w:val="en-US" w:eastAsia="zh-CN"/>
        </w:rPr>
        <w:t>79.63</w:t>
      </w:r>
      <w:r>
        <w:rPr>
          <w:rFonts w:hint="eastAsia" w:ascii="宋体" w:hAnsi="宋体" w:cs="宋体"/>
          <w:sz w:val="32"/>
          <w:szCs w:val="32"/>
        </w:rPr>
        <w:t>%</w:t>
      </w:r>
      <w:r>
        <w:rPr>
          <w:rFonts w:hint="eastAsia" w:ascii="宋体" w:hAnsi="宋体" w:cs="宋体"/>
          <w:sz w:val="32"/>
          <w:szCs w:val="32"/>
          <w:lang w:eastAsia="zh-CN"/>
        </w:rPr>
        <w:t>，</w:t>
      </w:r>
      <w:r>
        <w:rPr>
          <w:rFonts w:hint="eastAsia" w:ascii="宋体" w:hAnsi="宋体" w:cs="宋体"/>
          <w:sz w:val="32"/>
          <w:szCs w:val="32"/>
        </w:rPr>
        <w:t>较</w:t>
      </w:r>
      <w:r>
        <w:rPr>
          <w:rFonts w:hint="eastAsia" w:ascii="宋体" w:hAnsi="宋体" w:cs="宋体"/>
          <w:sz w:val="32"/>
          <w:szCs w:val="32"/>
          <w:lang w:eastAsia="zh-CN"/>
        </w:rPr>
        <w:t>上年减支</w:t>
      </w:r>
      <w:r>
        <w:rPr>
          <w:rFonts w:hint="eastAsia" w:ascii="宋体" w:hAnsi="宋体" w:cs="宋体"/>
          <w:sz w:val="32"/>
          <w:szCs w:val="32"/>
          <w:lang w:val="en-US" w:eastAsia="zh-CN"/>
        </w:rPr>
        <w:t>16</w:t>
      </w:r>
      <w:r>
        <w:rPr>
          <w:rFonts w:hint="eastAsia" w:ascii="宋体" w:hAnsi="宋体" w:cs="宋体"/>
          <w:sz w:val="32"/>
          <w:szCs w:val="32"/>
        </w:rPr>
        <w:t>万元，同比</w:t>
      </w:r>
      <w:r>
        <w:rPr>
          <w:rFonts w:hint="eastAsia" w:ascii="宋体" w:hAnsi="宋体" w:cs="宋体"/>
          <w:sz w:val="32"/>
          <w:szCs w:val="32"/>
          <w:lang w:eastAsia="zh-CN"/>
        </w:rPr>
        <w:t>下降</w:t>
      </w:r>
      <w:r>
        <w:rPr>
          <w:rFonts w:hint="eastAsia" w:ascii="宋体" w:hAnsi="宋体" w:cs="宋体"/>
          <w:sz w:val="32"/>
          <w:szCs w:val="32"/>
          <w:lang w:val="en-US" w:eastAsia="zh-CN"/>
        </w:rPr>
        <w:t>11.03</w:t>
      </w:r>
      <w:r>
        <w:rPr>
          <w:rFonts w:hint="eastAsia" w:ascii="宋体" w:hAnsi="宋体" w:cs="宋体"/>
          <w:sz w:val="32"/>
          <w:szCs w:val="32"/>
        </w:rPr>
        <w:t>%。</w:t>
      </w:r>
    </w:p>
    <w:p>
      <w:pPr>
        <w:spacing w:line="560" w:lineRule="exact"/>
        <w:rPr>
          <w:rFonts w:ascii="宋体" w:hAnsi="宋体" w:cs="宋体"/>
          <w:color w:val="auto"/>
          <w:sz w:val="32"/>
          <w:szCs w:val="32"/>
        </w:rPr>
      </w:pPr>
      <w:r>
        <w:rPr>
          <w:rFonts w:hint="eastAsia" w:ascii="宋体" w:hAnsi="宋体" w:cs="宋体"/>
          <w:sz w:val="32"/>
          <w:szCs w:val="32"/>
        </w:rPr>
        <w:t xml:space="preserve">   </w:t>
      </w:r>
      <w:r>
        <w:rPr>
          <w:rFonts w:hint="eastAsia" w:ascii="宋体" w:hAnsi="宋体" w:cs="宋体"/>
          <w:color w:val="auto"/>
          <w:sz w:val="32"/>
          <w:szCs w:val="32"/>
        </w:rPr>
        <w:t xml:space="preserve"> （5）城乡社区支出</w:t>
      </w:r>
      <w:r>
        <w:rPr>
          <w:rFonts w:hint="eastAsia" w:ascii="宋体" w:hAnsi="宋体" w:cs="宋体"/>
          <w:color w:val="auto"/>
          <w:sz w:val="32"/>
          <w:szCs w:val="32"/>
          <w:lang w:val="en-US" w:eastAsia="zh-CN"/>
        </w:rPr>
        <w:t>31271</w:t>
      </w:r>
      <w:r>
        <w:rPr>
          <w:rFonts w:hint="eastAsia" w:ascii="宋体" w:hAnsi="宋体" w:cs="宋体"/>
          <w:color w:val="auto"/>
          <w:sz w:val="32"/>
          <w:szCs w:val="32"/>
        </w:rPr>
        <w:t>万元，完成年初预算的</w:t>
      </w:r>
      <w:r>
        <w:rPr>
          <w:rFonts w:hint="eastAsia" w:ascii="宋体" w:hAnsi="宋体" w:cs="宋体"/>
          <w:color w:val="auto"/>
          <w:sz w:val="32"/>
          <w:szCs w:val="32"/>
          <w:lang w:val="en-US" w:eastAsia="zh-CN"/>
        </w:rPr>
        <w:t>89.52</w:t>
      </w:r>
      <w:r>
        <w:rPr>
          <w:rFonts w:hint="eastAsia" w:ascii="宋体" w:hAnsi="宋体" w:cs="宋体"/>
          <w:color w:val="auto"/>
          <w:sz w:val="32"/>
          <w:szCs w:val="32"/>
        </w:rPr>
        <w:t>%</w:t>
      </w:r>
      <w:r>
        <w:rPr>
          <w:rFonts w:hint="eastAsia" w:ascii="宋体" w:hAnsi="宋体" w:cs="宋体"/>
          <w:color w:val="auto"/>
          <w:sz w:val="32"/>
          <w:szCs w:val="32"/>
          <w:lang w:eastAsia="zh-CN"/>
        </w:rPr>
        <w:t>，</w:t>
      </w:r>
      <w:r>
        <w:rPr>
          <w:rFonts w:hint="eastAsia" w:ascii="宋体" w:hAnsi="宋体" w:cs="宋体"/>
          <w:color w:val="auto"/>
          <w:sz w:val="32"/>
          <w:szCs w:val="32"/>
        </w:rPr>
        <w:t>较</w:t>
      </w:r>
      <w:r>
        <w:rPr>
          <w:rFonts w:hint="eastAsia" w:ascii="宋体" w:hAnsi="宋体" w:cs="宋体"/>
          <w:color w:val="auto"/>
          <w:sz w:val="32"/>
          <w:szCs w:val="32"/>
          <w:lang w:eastAsia="zh-CN"/>
        </w:rPr>
        <w:t>上年减支</w:t>
      </w:r>
      <w:r>
        <w:rPr>
          <w:rFonts w:hint="eastAsia" w:ascii="宋体" w:hAnsi="宋体" w:cs="宋体"/>
          <w:color w:val="auto"/>
          <w:sz w:val="32"/>
          <w:szCs w:val="32"/>
          <w:lang w:val="en-US" w:eastAsia="zh-CN"/>
        </w:rPr>
        <w:t>22268</w:t>
      </w:r>
      <w:r>
        <w:rPr>
          <w:rFonts w:hint="eastAsia" w:ascii="宋体" w:hAnsi="宋体" w:cs="宋体"/>
          <w:color w:val="auto"/>
          <w:sz w:val="32"/>
          <w:szCs w:val="32"/>
        </w:rPr>
        <w:t>万元，同比</w:t>
      </w:r>
      <w:r>
        <w:rPr>
          <w:rFonts w:hint="eastAsia" w:ascii="宋体" w:hAnsi="宋体" w:cs="宋体"/>
          <w:color w:val="auto"/>
          <w:sz w:val="32"/>
          <w:szCs w:val="32"/>
          <w:lang w:eastAsia="zh-CN"/>
        </w:rPr>
        <w:t>下降</w:t>
      </w:r>
      <w:r>
        <w:rPr>
          <w:rFonts w:hint="eastAsia" w:ascii="宋体" w:hAnsi="宋体" w:cs="宋体"/>
          <w:color w:val="auto"/>
          <w:sz w:val="32"/>
          <w:szCs w:val="32"/>
          <w:lang w:val="en-US" w:eastAsia="zh-CN"/>
        </w:rPr>
        <w:t>41.59</w:t>
      </w:r>
      <w:r>
        <w:rPr>
          <w:rFonts w:hint="eastAsia" w:ascii="宋体" w:hAnsi="宋体" w:cs="宋体"/>
          <w:color w:val="auto"/>
          <w:sz w:val="32"/>
          <w:szCs w:val="32"/>
        </w:rPr>
        <w:t>%。</w:t>
      </w:r>
    </w:p>
    <w:p>
      <w:pPr>
        <w:spacing w:line="560" w:lineRule="exact"/>
        <w:rPr>
          <w:rFonts w:ascii="宋体" w:hAnsi="宋体" w:cs="宋体"/>
          <w:sz w:val="32"/>
          <w:szCs w:val="32"/>
        </w:rPr>
      </w:pPr>
      <w:r>
        <w:rPr>
          <w:rFonts w:hint="eastAsia" w:ascii="宋体" w:hAnsi="宋体" w:cs="宋体"/>
          <w:sz w:val="32"/>
          <w:szCs w:val="32"/>
        </w:rPr>
        <w:t xml:space="preserve">    （6）资源勘探信息等支出</w:t>
      </w:r>
      <w:r>
        <w:rPr>
          <w:rFonts w:hint="eastAsia" w:ascii="宋体" w:hAnsi="宋体" w:cs="宋体"/>
          <w:sz w:val="32"/>
          <w:szCs w:val="32"/>
          <w:lang w:val="en-US" w:eastAsia="zh-CN"/>
        </w:rPr>
        <w:t>10128</w:t>
      </w:r>
      <w:r>
        <w:rPr>
          <w:rFonts w:hint="eastAsia" w:ascii="宋体" w:hAnsi="宋体" w:cs="宋体"/>
          <w:sz w:val="32"/>
          <w:szCs w:val="32"/>
        </w:rPr>
        <w:t>万元，完成年初预算的</w:t>
      </w:r>
      <w:r>
        <w:rPr>
          <w:rFonts w:hint="eastAsia" w:ascii="宋体" w:hAnsi="宋体" w:cs="宋体"/>
          <w:sz w:val="32"/>
          <w:szCs w:val="32"/>
          <w:lang w:val="en-US" w:eastAsia="zh-CN"/>
        </w:rPr>
        <w:t>2250.76</w:t>
      </w:r>
      <w:r>
        <w:rPr>
          <w:rFonts w:hint="eastAsia" w:ascii="宋体" w:hAnsi="宋体" w:cs="宋体"/>
          <w:sz w:val="32"/>
          <w:szCs w:val="32"/>
        </w:rPr>
        <w:t>%</w:t>
      </w:r>
      <w:r>
        <w:rPr>
          <w:rFonts w:hint="eastAsia" w:ascii="宋体" w:hAnsi="宋体" w:cs="宋体"/>
          <w:sz w:val="32"/>
          <w:szCs w:val="32"/>
          <w:lang w:eastAsia="zh-CN"/>
        </w:rPr>
        <w:t>，</w:t>
      </w:r>
      <w:r>
        <w:rPr>
          <w:rFonts w:hint="eastAsia" w:ascii="宋体" w:hAnsi="宋体" w:cs="宋体"/>
          <w:sz w:val="32"/>
          <w:szCs w:val="32"/>
        </w:rPr>
        <w:t>较</w:t>
      </w:r>
      <w:r>
        <w:rPr>
          <w:rFonts w:hint="eastAsia" w:ascii="宋体" w:hAnsi="宋体" w:cs="宋体"/>
          <w:sz w:val="32"/>
          <w:szCs w:val="32"/>
          <w:lang w:eastAsia="zh-CN"/>
        </w:rPr>
        <w:t>上年增</w:t>
      </w:r>
      <w:r>
        <w:rPr>
          <w:rFonts w:hint="eastAsia" w:ascii="宋体" w:hAnsi="宋体" w:cs="宋体"/>
          <w:sz w:val="32"/>
          <w:szCs w:val="32"/>
        </w:rPr>
        <w:t>支</w:t>
      </w:r>
      <w:r>
        <w:rPr>
          <w:rFonts w:hint="eastAsia" w:ascii="宋体" w:hAnsi="宋体" w:cs="宋体"/>
          <w:sz w:val="32"/>
          <w:szCs w:val="32"/>
          <w:lang w:val="en-US" w:eastAsia="zh-CN"/>
        </w:rPr>
        <w:t>9753</w:t>
      </w:r>
      <w:r>
        <w:rPr>
          <w:rFonts w:hint="eastAsia" w:ascii="宋体" w:hAnsi="宋体" w:cs="宋体"/>
          <w:sz w:val="32"/>
          <w:szCs w:val="32"/>
        </w:rPr>
        <w:t>万元，同比</w:t>
      </w:r>
      <w:r>
        <w:rPr>
          <w:rFonts w:hint="eastAsia" w:ascii="宋体" w:hAnsi="宋体" w:cs="宋体"/>
          <w:sz w:val="32"/>
          <w:szCs w:val="32"/>
          <w:lang w:eastAsia="zh-CN"/>
        </w:rPr>
        <w:t>增长</w:t>
      </w:r>
      <w:r>
        <w:rPr>
          <w:rFonts w:hint="eastAsia" w:ascii="宋体" w:hAnsi="宋体" w:cs="宋体"/>
          <w:sz w:val="32"/>
          <w:szCs w:val="32"/>
          <w:lang w:val="en-US" w:eastAsia="zh-CN"/>
        </w:rPr>
        <w:t>2600.80</w:t>
      </w:r>
      <w:r>
        <w:rPr>
          <w:rFonts w:hint="eastAsia" w:ascii="宋体" w:hAnsi="宋体" w:cs="宋体"/>
          <w:sz w:val="32"/>
          <w:szCs w:val="32"/>
        </w:rPr>
        <w:t>%。</w:t>
      </w:r>
    </w:p>
    <w:p>
      <w:pPr>
        <w:spacing w:line="560" w:lineRule="exact"/>
        <w:rPr>
          <w:rFonts w:ascii="宋体" w:hAnsi="宋体" w:cs="宋体"/>
          <w:sz w:val="32"/>
          <w:szCs w:val="32"/>
        </w:rPr>
      </w:pPr>
      <w:r>
        <w:rPr>
          <w:rFonts w:hint="eastAsia" w:ascii="宋体" w:hAnsi="宋体" w:cs="宋体"/>
          <w:sz w:val="32"/>
          <w:szCs w:val="32"/>
        </w:rPr>
        <w:t xml:space="preserve">    （7）国土海洋气象等支出</w:t>
      </w:r>
      <w:r>
        <w:rPr>
          <w:rFonts w:hint="eastAsia" w:ascii="宋体" w:hAnsi="宋体" w:cs="宋体"/>
          <w:sz w:val="32"/>
          <w:szCs w:val="32"/>
          <w:lang w:val="en-US" w:eastAsia="zh-CN"/>
        </w:rPr>
        <w:t>266</w:t>
      </w:r>
      <w:r>
        <w:rPr>
          <w:rFonts w:hint="eastAsia" w:ascii="宋体" w:hAnsi="宋体" w:cs="宋体"/>
          <w:sz w:val="32"/>
          <w:szCs w:val="32"/>
        </w:rPr>
        <w:t>万元，完成年初预算的</w:t>
      </w:r>
      <w:r>
        <w:rPr>
          <w:rFonts w:hint="eastAsia" w:ascii="宋体" w:hAnsi="宋体" w:cs="宋体"/>
          <w:sz w:val="32"/>
          <w:szCs w:val="32"/>
          <w:lang w:val="en-US" w:eastAsia="zh-CN"/>
        </w:rPr>
        <w:t>124.88</w:t>
      </w:r>
      <w:r>
        <w:rPr>
          <w:rFonts w:hint="eastAsia" w:ascii="宋体" w:hAnsi="宋体" w:cs="宋体"/>
          <w:sz w:val="32"/>
          <w:szCs w:val="32"/>
        </w:rPr>
        <w:t>%</w:t>
      </w:r>
      <w:r>
        <w:rPr>
          <w:rFonts w:hint="eastAsia" w:ascii="宋体" w:hAnsi="宋体" w:cs="宋体"/>
          <w:sz w:val="32"/>
          <w:szCs w:val="32"/>
          <w:lang w:eastAsia="zh-CN"/>
        </w:rPr>
        <w:t>，</w:t>
      </w:r>
      <w:r>
        <w:rPr>
          <w:rFonts w:hint="eastAsia" w:ascii="宋体" w:hAnsi="宋体" w:cs="宋体"/>
          <w:sz w:val="32"/>
          <w:szCs w:val="32"/>
        </w:rPr>
        <w:t>较</w:t>
      </w:r>
      <w:r>
        <w:rPr>
          <w:rFonts w:hint="eastAsia" w:ascii="宋体" w:hAnsi="宋体" w:cs="宋体"/>
          <w:sz w:val="32"/>
          <w:szCs w:val="32"/>
          <w:lang w:eastAsia="zh-CN"/>
        </w:rPr>
        <w:t>上年增</w:t>
      </w:r>
      <w:r>
        <w:rPr>
          <w:rFonts w:hint="eastAsia" w:ascii="宋体" w:hAnsi="宋体" w:cs="宋体"/>
          <w:sz w:val="32"/>
          <w:szCs w:val="32"/>
        </w:rPr>
        <w:t>支</w:t>
      </w:r>
      <w:r>
        <w:rPr>
          <w:rFonts w:hint="eastAsia" w:ascii="宋体" w:hAnsi="宋体" w:cs="宋体"/>
          <w:sz w:val="32"/>
          <w:szCs w:val="32"/>
          <w:lang w:val="en-US" w:eastAsia="zh-CN"/>
        </w:rPr>
        <w:t>90</w:t>
      </w:r>
      <w:r>
        <w:rPr>
          <w:rFonts w:hint="eastAsia" w:ascii="宋体" w:hAnsi="宋体" w:cs="宋体"/>
          <w:sz w:val="32"/>
          <w:szCs w:val="32"/>
        </w:rPr>
        <w:t>万元，同比</w:t>
      </w:r>
      <w:r>
        <w:rPr>
          <w:rFonts w:hint="eastAsia" w:ascii="宋体" w:hAnsi="宋体" w:cs="宋体"/>
          <w:sz w:val="32"/>
          <w:szCs w:val="32"/>
          <w:lang w:eastAsia="zh-CN"/>
        </w:rPr>
        <w:t>增长</w:t>
      </w:r>
      <w:r>
        <w:rPr>
          <w:rFonts w:hint="eastAsia" w:ascii="宋体" w:hAnsi="宋体" w:cs="宋体"/>
          <w:sz w:val="32"/>
          <w:szCs w:val="32"/>
          <w:lang w:val="en-US" w:eastAsia="zh-CN"/>
        </w:rPr>
        <w:t>51.14</w:t>
      </w:r>
      <w:r>
        <w:rPr>
          <w:rFonts w:hint="eastAsia" w:ascii="宋体" w:hAnsi="宋体" w:cs="宋体"/>
          <w:sz w:val="32"/>
          <w:szCs w:val="32"/>
        </w:rPr>
        <w:t>%。</w:t>
      </w:r>
    </w:p>
    <w:p>
      <w:pPr>
        <w:spacing w:line="560" w:lineRule="exact"/>
        <w:rPr>
          <w:rFonts w:ascii="宋体" w:hAnsi="宋体" w:cs="宋体"/>
          <w:sz w:val="32"/>
          <w:szCs w:val="32"/>
        </w:rPr>
      </w:pPr>
      <w:r>
        <w:rPr>
          <w:rFonts w:hint="eastAsia" w:ascii="宋体" w:hAnsi="宋体" w:cs="宋体"/>
          <w:sz w:val="32"/>
          <w:szCs w:val="32"/>
        </w:rPr>
        <w:t xml:space="preserve">    （8）灾害防治及应急管理支出</w:t>
      </w:r>
      <w:r>
        <w:rPr>
          <w:rFonts w:hint="eastAsia" w:ascii="宋体" w:hAnsi="宋体" w:cs="宋体"/>
          <w:sz w:val="32"/>
          <w:szCs w:val="32"/>
          <w:lang w:val="en-US" w:eastAsia="zh-CN"/>
        </w:rPr>
        <w:t>578</w:t>
      </w:r>
      <w:r>
        <w:rPr>
          <w:rFonts w:hint="eastAsia" w:ascii="宋体" w:hAnsi="宋体" w:cs="宋体"/>
          <w:sz w:val="32"/>
          <w:szCs w:val="32"/>
        </w:rPr>
        <w:t>万元，完成年初预算的</w:t>
      </w:r>
      <w:r>
        <w:rPr>
          <w:rFonts w:hint="eastAsia" w:ascii="宋体" w:hAnsi="宋体" w:cs="宋体"/>
          <w:sz w:val="32"/>
          <w:szCs w:val="32"/>
          <w:lang w:val="en-US" w:eastAsia="zh-CN"/>
        </w:rPr>
        <w:t>51.98</w:t>
      </w:r>
      <w:r>
        <w:rPr>
          <w:rFonts w:hint="eastAsia" w:ascii="宋体" w:hAnsi="宋体" w:cs="宋体"/>
          <w:sz w:val="32"/>
          <w:szCs w:val="32"/>
        </w:rPr>
        <w:t>%</w:t>
      </w:r>
      <w:r>
        <w:rPr>
          <w:rFonts w:hint="eastAsia" w:ascii="宋体" w:hAnsi="宋体" w:cs="宋体"/>
          <w:sz w:val="32"/>
          <w:szCs w:val="32"/>
          <w:lang w:eastAsia="zh-CN"/>
        </w:rPr>
        <w:t>，</w:t>
      </w:r>
      <w:r>
        <w:rPr>
          <w:rFonts w:hint="eastAsia" w:ascii="宋体" w:hAnsi="宋体" w:cs="宋体"/>
          <w:sz w:val="32"/>
          <w:szCs w:val="32"/>
        </w:rPr>
        <w:t>较</w:t>
      </w:r>
      <w:r>
        <w:rPr>
          <w:rFonts w:hint="eastAsia" w:ascii="宋体" w:hAnsi="宋体" w:cs="宋体"/>
          <w:sz w:val="32"/>
          <w:szCs w:val="32"/>
          <w:lang w:eastAsia="zh-CN"/>
        </w:rPr>
        <w:t>上年</w:t>
      </w:r>
      <w:r>
        <w:rPr>
          <w:rFonts w:hint="eastAsia" w:ascii="宋体" w:hAnsi="宋体" w:cs="宋体"/>
          <w:sz w:val="32"/>
          <w:szCs w:val="32"/>
        </w:rPr>
        <w:t>增</w:t>
      </w:r>
      <w:r>
        <w:rPr>
          <w:rFonts w:hint="eastAsia" w:ascii="宋体" w:hAnsi="宋体" w:cs="宋体"/>
          <w:sz w:val="32"/>
          <w:szCs w:val="32"/>
          <w:lang w:eastAsia="zh-CN"/>
        </w:rPr>
        <w:t>支</w:t>
      </w:r>
      <w:r>
        <w:rPr>
          <w:rFonts w:hint="eastAsia" w:ascii="宋体" w:hAnsi="宋体" w:cs="宋体"/>
          <w:sz w:val="32"/>
          <w:szCs w:val="32"/>
          <w:lang w:val="en-US" w:eastAsia="zh-CN"/>
        </w:rPr>
        <w:t>44</w:t>
      </w:r>
      <w:r>
        <w:rPr>
          <w:rFonts w:hint="eastAsia" w:ascii="宋体" w:hAnsi="宋体" w:cs="宋体"/>
          <w:sz w:val="32"/>
          <w:szCs w:val="32"/>
        </w:rPr>
        <w:t>万元，同比增长</w:t>
      </w:r>
      <w:r>
        <w:rPr>
          <w:rFonts w:hint="eastAsia" w:ascii="宋体" w:hAnsi="宋体" w:cs="宋体"/>
          <w:sz w:val="32"/>
          <w:szCs w:val="32"/>
          <w:lang w:val="en-US" w:eastAsia="zh-CN"/>
        </w:rPr>
        <w:t>8.24</w:t>
      </w:r>
      <w:r>
        <w:rPr>
          <w:rFonts w:hint="eastAsia" w:ascii="宋体" w:hAnsi="宋体" w:cs="宋体"/>
          <w:sz w:val="32"/>
          <w:szCs w:val="32"/>
        </w:rPr>
        <w:t>%。</w:t>
      </w:r>
    </w:p>
    <w:p>
      <w:pPr>
        <w:spacing w:line="560" w:lineRule="exact"/>
        <w:rPr>
          <w:rFonts w:ascii="宋体" w:hAnsi="宋体" w:cs="宋体"/>
          <w:sz w:val="32"/>
          <w:szCs w:val="32"/>
        </w:rPr>
      </w:pPr>
      <w:r>
        <w:rPr>
          <w:rFonts w:hint="eastAsia" w:ascii="宋体" w:hAnsi="宋体" w:cs="宋体"/>
          <w:sz w:val="32"/>
          <w:szCs w:val="32"/>
        </w:rPr>
        <w:t xml:space="preserve">    （9）</w:t>
      </w:r>
      <w:r>
        <w:rPr>
          <w:rFonts w:hint="eastAsia" w:ascii="宋体" w:hAnsi="宋体" w:cs="宋体"/>
          <w:sz w:val="32"/>
          <w:szCs w:val="32"/>
          <w:lang w:eastAsia="zh-CN"/>
        </w:rPr>
        <w:t>债务付息支出</w:t>
      </w:r>
      <w:r>
        <w:rPr>
          <w:rFonts w:hint="eastAsia" w:ascii="宋体" w:hAnsi="宋体" w:cs="宋体"/>
          <w:sz w:val="32"/>
          <w:szCs w:val="32"/>
          <w:lang w:val="en-US" w:eastAsia="zh-CN"/>
        </w:rPr>
        <w:t>285</w:t>
      </w:r>
      <w:r>
        <w:rPr>
          <w:rFonts w:hint="eastAsia" w:ascii="宋体" w:hAnsi="宋体" w:cs="宋体"/>
          <w:sz w:val="32"/>
          <w:szCs w:val="32"/>
        </w:rPr>
        <w:t>万元，完成年初预算的</w:t>
      </w:r>
      <w:r>
        <w:rPr>
          <w:rFonts w:hint="eastAsia" w:ascii="宋体" w:hAnsi="宋体" w:cs="宋体"/>
          <w:sz w:val="32"/>
          <w:szCs w:val="32"/>
          <w:lang w:val="en-US" w:eastAsia="zh-CN"/>
        </w:rPr>
        <w:t>100</w:t>
      </w:r>
      <w:r>
        <w:rPr>
          <w:rFonts w:hint="eastAsia" w:ascii="宋体" w:hAnsi="宋体" w:cs="宋体"/>
          <w:sz w:val="32"/>
          <w:szCs w:val="32"/>
        </w:rPr>
        <w:t>%。</w:t>
      </w:r>
    </w:p>
    <w:p>
      <w:pPr>
        <w:spacing w:line="560" w:lineRule="exact"/>
        <w:ind w:firstLine="640"/>
        <w:rPr>
          <w:rFonts w:hint="eastAsia" w:ascii="宋体" w:hAnsi="宋体" w:cs="宋体"/>
          <w:sz w:val="32"/>
          <w:szCs w:val="32"/>
        </w:rPr>
      </w:pPr>
      <w:r>
        <w:rPr>
          <w:rFonts w:hint="eastAsia" w:ascii="宋体" w:hAnsi="宋体" w:cs="宋体"/>
          <w:sz w:val="32"/>
          <w:szCs w:val="32"/>
        </w:rPr>
        <w:t>2、</w:t>
      </w:r>
      <w:r>
        <w:rPr>
          <w:rFonts w:hint="eastAsia" w:ascii="宋体" w:hAnsi="宋体" w:cs="宋体"/>
          <w:sz w:val="32"/>
          <w:szCs w:val="32"/>
          <w:lang w:eastAsia="zh-CN"/>
        </w:rPr>
        <w:t>2021年</w:t>
      </w:r>
      <w:r>
        <w:rPr>
          <w:rFonts w:hint="eastAsia" w:ascii="宋体" w:hAnsi="宋体" w:cs="宋体"/>
          <w:sz w:val="32"/>
          <w:szCs w:val="32"/>
        </w:rPr>
        <w:t>政府性基金支出</w:t>
      </w:r>
      <w:r>
        <w:rPr>
          <w:rFonts w:hint="eastAsia" w:ascii="宋体" w:hAnsi="宋体" w:cs="宋体"/>
          <w:sz w:val="32"/>
          <w:szCs w:val="32"/>
          <w:lang w:val="en-US" w:eastAsia="zh-CN"/>
        </w:rPr>
        <w:t>2436</w:t>
      </w:r>
      <w:r>
        <w:rPr>
          <w:rFonts w:hint="eastAsia" w:ascii="宋体" w:hAnsi="宋体" w:cs="宋体"/>
          <w:sz w:val="32"/>
          <w:szCs w:val="32"/>
        </w:rPr>
        <w:t>万元，完成年初预算的</w:t>
      </w:r>
      <w:r>
        <w:rPr>
          <w:rFonts w:hint="eastAsia" w:ascii="宋体" w:hAnsi="宋体" w:cs="宋体"/>
          <w:sz w:val="32"/>
          <w:szCs w:val="32"/>
          <w:lang w:val="en-US" w:eastAsia="zh-CN"/>
        </w:rPr>
        <w:t>18.04</w:t>
      </w:r>
      <w:r>
        <w:rPr>
          <w:rFonts w:hint="eastAsia" w:ascii="宋体" w:hAnsi="宋体" w:cs="宋体"/>
          <w:sz w:val="32"/>
          <w:szCs w:val="32"/>
        </w:rPr>
        <w:t>%，</w:t>
      </w:r>
      <w:r>
        <w:rPr>
          <w:rFonts w:hint="eastAsia" w:ascii="宋体" w:hAnsi="宋体" w:cs="宋体"/>
          <w:sz w:val="32"/>
          <w:szCs w:val="32"/>
          <w:lang w:eastAsia="zh-CN"/>
        </w:rPr>
        <w:t>较上年减</w:t>
      </w:r>
      <w:r>
        <w:rPr>
          <w:rFonts w:hint="eastAsia" w:ascii="宋体" w:hAnsi="宋体" w:cs="宋体"/>
          <w:sz w:val="32"/>
          <w:szCs w:val="32"/>
        </w:rPr>
        <w:t>支</w:t>
      </w:r>
      <w:r>
        <w:rPr>
          <w:rFonts w:hint="eastAsia" w:ascii="宋体" w:hAnsi="宋体" w:cs="宋体"/>
          <w:sz w:val="32"/>
          <w:szCs w:val="32"/>
          <w:lang w:val="en-US" w:eastAsia="zh-CN"/>
        </w:rPr>
        <w:t>4509</w:t>
      </w:r>
      <w:r>
        <w:rPr>
          <w:rFonts w:hint="eastAsia" w:ascii="宋体" w:hAnsi="宋体" w:cs="宋体"/>
          <w:sz w:val="32"/>
          <w:szCs w:val="32"/>
        </w:rPr>
        <w:t>万元，同比</w:t>
      </w:r>
      <w:r>
        <w:rPr>
          <w:rFonts w:hint="eastAsia" w:ascii="宋体" w:hAnsi="宋体" w:cs="宋体"/>
          <w:sz w:val="32"/>
          <w:szCs w:val="32"/>
          <w:lang w:eastAsia="zh-CN"/>
        </w:rPr>
        <w:t>下降</w:t>
      </w:r>
      <w:r>
        <w:rPr>
          <w:rFonts w:hint="eastAsia" w:ascii="宋体" w:hAnsi="宋体" w:cs="宋体"/>
          <w:sz w:val="32"/>
          <w:szCs w:val="32"/>
          <w:lang w:val="en-US" w:eastAsia="zh-CN"/>
        </w:rPr>
        <w:t>64.92</w:t>
      </w:r>
      <w:r>
        <w:rPr>
          <w:rFonts w:hint="eastAsia" w:ascii="宋体" w:hAnsi="宋体" w:cs="宋体"/>
          <w:sz w:val="32"/>
          <w:szCs w:val="32"/>
        </w:rPr>
        <w:t>%</w:t>
      </w:r>
      <w:r>
        <w:rPr>
          <w:rFonts w:hint="eastAsia" w:ascii="宋体" w:hAnsi="宋体" w:cs="宋体"/>
          <w:sz w:val="32"/>
          <w:szCs w:val="32"/>
          <w:lang w:eastAsia="zh-CN"/>
        </w:rPr>
        <w:t>，</w:t>
      </w:r>
      <w:r>
        <w:rPr>
          <w:rFonts w:hint="eastAsia" w:ascii="宋体" w:hAnsi="宋体" w:cs="宋体"/>
          <w:sz w:val="32"/>
          <w:szCs w:val="32"/>
        </w:rPr>
        <w:t>其中：国有土地使用权支出</w:t>
      </w:r>
      <w:r>
        <w:rPr>
          <w:rFonts w:hint="eastAsia" w:ascii="宋体" w:hAnsi="宋体" w:cs="宋体"/>
          <w:sz w:val="32"/>
          <w:szCs w:val="32"/>
          <w:lang w:val="en-US" w:eastAsia="zh-CN"/>
        </w:rPr>
        <w:t>1349</w:t>
      </w:r>
      <w:r>
        <w:rPr>
          <w:rFonts w:hint="eastAsia" w:ascii="宋体" w:hAnsi="宋体" w:cs="宋体"/>
          <w:sz w:val="32"/>
          <w:szCs w:val="32"/>
        </w:rPr>
        <w:t>万元</w:t>
      </w:r>
      <w:r>
        <w:rPr>
          <w:rFonts w:hint="eastAsia" w:ascii="宋体" w:hAnsi="宋体" w:cs="宋体"/>
          <w:sz w:val="32"/>
          <w:szCs w:val="32"/>
          <w:lang w:eastAsia="zh-CN"/>
        </w:rPr>
        <w:t>，</w:t>
      </w:r>
      <w:r>
        <w:rPr>
          <w:rFonts w:hint="eastAsia" w:ascii="宋体" w:hAnsi="宋体" w:cs="宋体"/>
          <w:sz w:val="32"/>
          <w:szCs w:val="32"/>
        </w:rPr>
        <w:t>完成年初预算的</w:t>
      </w:r>
      <w:r>
        <w:rPr>
          <w:rFonts w:hint="eastAsia" w:ascii="宋体" w:hAnsi="宋体" w:cs="宋体"/>
          <w:sz w:val="32"/>
          <w:szCs w:val="32"/>
          <w:lang w:val="en-US" w:eastAsia="zh-CN"/>
        </w:rPr>
        <w:t>269.80</w:t>
      </w:r>
      <w:r>
        <w:rPr>
          <w:rFonts w:hint="eastAsia" w:ascii="宋体" w:hAnsi="宋体" w:cs="宋体"/>
          <w:sz w:val="32"/>
          <w:szCs w:val="32"/>
        </w:rPr>
        <w:t>%，</w:t>
      </w:r>
      <w:r>
        <w:rPr>
          <w:rFonts w:hint="eastAsia" w:ascii="宋体" w:hAnsi="宋体" w:cs="宋体"/>
          <w:sz w:val="32"/>
          <w:szCs w:val="32"/>
          <w:lang w:eastAsia="zh-CN"/>
        </w:rPr>
        <w:t>较上年减</w:t>
      </w:r>
      <w:r>
        <w:rPr>
          <w:rFonts w:hint="eastAsia" w:ascii="宋体" w:hAnsi="宋体" w:cs="宋体"/>
          <w:sz w:val="32"/>
          <w:szCs w:val="32"/>
        </w:rPr>
        <w:t>支</w:t>
      </w:r>
      <w:r>
        <w:rPr>
          <w:rFonts w:hint="eastAsia" w:ascii="宋体" w:hAnsi="宋体" w:cs="宋体"/>
          <w:sz w:val="32"/>
          <w:szCs w:val="32"/>
          <w:lang w:val="en-US" w:eastAsia="zh-CN"/>
        </w:rPr>
        <w:t>4383</w:t>
      </w:r>
      <w:r>
        <w:rPr>
          <w:rFonts w:hint="eastAsia" w:ascii="宋体" w:hAnsi="宋体" w:cs="宋体"/>
          <w:sz w:val="32"/>
          <w:szCs w:val="32"/>
        </w:rPr>
        <w:t>万元，同比</w:t>
      </w:r>
      <w:r>
        <w:rPr>
          <w:rFonts w:hint="eastAsia" w:ascii="宋体" w:hAnsi="宋体" w:cs="宋体"/>
          <w:sz w:val="32"/>
          <w:szCs w:val="32"/>
          <w:lang w:eastAsia="zh-CN"/>
        </w:rPr>
        <w:t>下降</w:t>
      </w:r>
      <w:r>
        <w:rPr>
          <w:rFonts w:hint="eastAsia" w:ascii="宋体" w:hAnsi="宋体" w:cs="宋体"/>
          <w:sz w:val="32"/>
          <w:szCs w:val="32"/>
          <w:lang w:val="en-US" w:eastAsia="zh-CN"/>
        </w:rPr>
        <w:t>76.47</w:t>
      </w:r>
      <w:r>
        <w:rPr>
          <w:rFonts w:hint="eastAsia" w:ascii="宋体" w:hAnsi="宋体" w:cs="宋体"/>
          <w:sz w:val="32"/>
          <w:szCs w:val="32"/>
        </w:rPr>
        <w:t>%</w:t>
      </w:r>
      <w:r>
        <w:rPr>
          <w:rFonts w:hint="eastAsia" w:ascii="宋体" w:hAnsi="宋体" w:cs="宋体"/>
          <w:sz w:val="32"/>
          <w:szCs w:val="32"/>
          <w:lang w:eastAsia="zh-CN"/>
        </w:rPr>
        <w:t>；债务付息支出</w:t>
      </w:r>
      <w:r>
        <w:rPr>
          <w:rFonts w:hint="eastAsia" w:ascii="宋体" w:hAnsi="宋体" w:cs="宋体"/>
          <w:sz w:val="32"/>
          <w:szCs w:val="32"/>
          <w:lang w:val="en-US" w:eastAsia="zh-CN"/>
        </w:rPr>
        <w:t>1086万元，债务发行费用支出1万元</w:t>
      </w:r>
      <w:r>
        <w:rPr>
          <w:rFonts w:hint="eastAsia" w:ascii="宋体" w:hAnsi="宋体" w:cs="宋体"/>
          <w:sz w:val="32"/>
          <w:szCs w:val="32"/>
        </w:rPr>
        <w:t>。</w:t>
      </w:r>
    </w:p>
    <w:p>
      <w:pPr>
        <w:spacing w:line="560" w:lineRule="exact"/>
        <w:ind w:firstLine="640"/>
        <w:rPr>
          <w:rFonts w:ascii="宋体" w:hAnsi="宋体" w:cs="宋体"/>
          <w:sz w:val="32"/>
          <w:szCs w:val="32"/>
        </w:rPr>
      </w:pPr>
      <w:r>
        <w:rPr>
          <w:rFonts w:hint="eastAsia" w:ascii="宋体" w:hAnsi="宋体" w:cs="宋体"/>
          <w:sz w:val="32"/>
          <w:szCs w:val="32"/>
          <w:lang w:val="en-US" w:eastAsia="zh-CN"/>
        </w:rPr>
        <w:t>3、</w:t>
      </w:r>
      <w:r>
        <w:rPr>
          <w:rFonts w:hint="eastAsia" w:ascii="宋体" w:hAnsi="宋体" w:cs="宋体"/>
          <w:sz w:val="32"/>
          <w:szCs w:val="32"/>
        </w:rPr>
        <w:t>地方政府债务还本支出</w:t>
      </w:r>
      <w:r>
        <w:rPr>
          <w:rFonts w:hint="eastAsia" w:ascii="宋体" w:hAnsi="宋体" w:cs="宋体"/>
          <w:sz w:val="32"/>
          <w:szCs w:val="32"/>
          <w:lang w:val="en-US" w:eastAsia="zh-CN"/>
        </w:rPr>
        <w:t>13654</w:t>
      </w:r>
      <w:r>
        <w:rPr>
          <w:rFonts w:hint="eastAsia" w:ascii="宋体" w:hAnsi="宋体" w:cs="宋体"/>
          <w:sz w:val="32"/>
          <w:szCs w:val="32"/>
        </w:rPr>
        <w:t>万元。</w:t>
      </w:r>
    </w:p>
    <w:p>
      <w:pPr>
        <w:spacing w:line="560" w:lineRule="exact"/>
        <w:rPr>
          <w:rFonts w:ascii="宋体" w:hAnsi="宋体" w:cs="宋体"/>
          <w:sz w:val="32"/>
          <w:szCs w:val="32"/>
        </w:rPr>
      </w:pPr>
      <w:r>
        <w:rPr>
          <w:rFonts w:hint="eastAsia" w:ascii="宋体" w:hAnsi="宋体" w:cs="宋体"/>
          <w:sz w:val="32"/>
          <w:szCs w:val="32"/>
        </w:rPr>
        <w:t xml:space="preserve">   （三）财政预算收支平衡情况</w:t>
      </w:r>
    </w:p>
    <w:p>
      <w:pPr>
        <w:spacing w:line="560" w:lineRule="exact"/>
        <w:ind w:firstLine="640" w:firstLineChars="200"/>
        <w:rPr>
          <w:rFonts w:ascii="宋体" w:hAnsi="宋体" w:cs="宋体"/>
          <w:sz w:val="32"/>
          <w:szCs w:val="32"/>
        </w:rPr>
      </w:pPr>
      <w:r>
        <w:rPr>
          <w:rFonts w:hint="eastAsia" w:ascii="宋体" w:hAnsi="宋体" w:cs="宋体"/>
          <w:sz w:val="32"/>
          <w:szCs w:val="32"/>
          <w:lang w:eastAsia="zh-CN"/>
        </w:rPr>
        <w:t>2021年</w:t>
      </w:r>
      <w:r>
        <w:rPr>
          <w:rFonts w:hint="eastAsia" w:ascii="宋体" w:hAnsi="宋体" w:cs="宋体"/>
          <w:sz w:val="32"/>
          <w:szCs w:val="32"/>
        </w:rPr>
        <w:t>财政总收入为</w:t>
      </w:r>
      <w:r>
        <w:rPr>
          <w:rFonts w:hint="eastAsia" w:ascii="宋体" w:hAnsi="宋体" w:cs="宋体"/>
          <w:sz w:val="32"/>
          <w:szCs w:val="32"/>
          <w:lang w:val="en-US" w:eastAsia="zh-CN"/>
        </w:rPr>
        <w:t>60360</w:t>
      </w:r>
      <w:r>
        <w:rPr>
          <w:rFonts w:hint="eastAsia" w:ascii="宋体" w:hAnsi="宋体" w:cs="宋体"/>
          <w:sz w:val="32"/>
          <w:szCs w:val="32"/>
        </w:rPr>
        <w:t>万元，</w:t>
      </w:r>
      <w:r>
        <w:rPr>
          <w:rFonts w:hint="eastAsia" w:ascii="宋体" w:hAnsi="宋体" w:cs="宋体"/>
          <w:color w:val="000000" w:themeColor="text1"/>
          <w:sz w:val="32"/>
          <w:szCs w:val="32"/>
        </w:rPr>
        <w:t>较上年</w:t>
      </w:r>
      <w:r>
        <w:rPr>
          <w:rFonts w:hint="eastAsia" w:ascii="宋体" w:hAnsi="宋体" w:cs="宋体"/>
          <w:color w:val="000000" w:themeColor="text1"/>
          <w:sz w:val="32"/>
          <w:szCs w:val="32"/>
          <w:lang w:eastAsia="zh-CN"/>
        </w:rPr>
        <w:t>减收</w:t>
      </w:r>
      <w:r>
        <w:rPr>
          <w:rFonts w:hint="eastAsia" w:ascii="宋体" w:hAnsi="宋体" w:cs="宋体"/>
          <w:color w:val="000000" w:themeColor="text1"/>
          <w:sz w:val="32"/>
          <w:szCs w:val="32"/>
          <w:lang w:val="en-US" w:eastAsia="zh-CN"/>
        </w:rPr>
        <w:t>2510</w:t>
      </w:r>
      <w:r>
        <w:rPr>
          <w:rFonts w:hint="eastAsia" w:ascii="宋体" w:hAnsi="宋体" w:cs="宋体"/>
          <w:color w:val="000000" w:themeColor="text1"/>
          <w:sz w:val="32"/>
          <w:szCs w:val="32"/>
        </w:rPr>
        <w:t>万元，同比</w:t>
      </w:r>
      <w:r>
        <w:rPr>
          <w:rFonts w:hint="eastAsia" w:ascii="宋体" w:hAnsi="宋体" w:cs="宋体"/>
          <w:color w:val="000000" w:themeColor="text1"/>
          <w:sz w:val="32"/>
          <w:szCs w:val="32"/>
          <w:lang w:eastAsia="zh-CN"/>
        </w:rPr>
        <w:t>下降</w:t>
      </w:r>
      <w:r>
        <w:rPr>
          <w:rFonts w:hint="eastAsia" w:ascii="宋体" w:hAnsi="宋体" w:cs="宋体"/>
          <w:color w:val="000000" w:themeColor="text1"/>
          <w:sz w:val="32"/>
          <w:szCs w:val="32"/>
          <w:lang w:val="en-US" w:eastAsia="zh-CN"/>
        </w:rPr>
        <w:t>3.94</w:t>
      </w:r>
      <w:r>
        <w:rPr>
          <w:rFonts w:hint="eastAsia" w:ascii="宋体" w:hAnsi="宋体" w:cs="宋体"/>
          <w:color w:val="000000" w:themeColor="text1"/>
          <w:sz w:val="32"/>
          <w:szCs w:val="32"/>
        </w:rPr>
        <w:t>%，</w:t>
      </w:r>
      <w:r>
        <w:rPr>
          <w:rFonts w:hint="eastAsia" w:ascii="宋体" w:hAnsi="宋体" w:cs="宋体"/>
          <w:sz w:val="32"/>
          <w:szCs w:val="32"/>
        </w:rPr>
        <w:t>其中：</w:t>
      </w:r>
      <w:r>
        <w:rPr>
          <w:rFonts w:hint="eastAsia" w:ascii="宋体" w:hAnsi="宋体" w:cs="宋体"/>
          <w:sz w:val="32"/>
          <w:szCs w:val="32"/>
          <w:lang w:eastAsia="zh-CN"/>
        </w:rPr>
        <w:t>2021年</w:t>
      </w:r>
      <w:r>
        <w:rPr>
          <w:rFonts w:hint="eastAsia" w:ascii="宋体" w:hAnsi="宋体" w:cs="宋体"/>
          <w:sz w:val="32"/>
          <w:szCs w:val="32"/>
        </w:rPr>
        <w:t>地方财政收入完成</w:t>
      </w:r>
      <w:r>
        <w:rPr>
          <w:rFonts w:hint="eastAsia" w:ascii="宋体" w:hAnsi="宋体" w:cs="宋体"/>
          <w:sz w:val="32"/>
          <w:szCs w:val="32"/>
          <w:lang w:val="en-US" w:eastAsia="zh-CN"/>
        </w:rPr>
        <w:t>42287</w:t>
      </w:r>
      <w:r>
        <w:rPr>
          <w:rFonts w:hint="eastAsia" w:ascii="宋体" w:hAnsi="宋体" w:cs="宋体"/>
          <w:sz w:val="32"/>
          <w:szCs w:val="32"/>
        </w:rPr>
        <w:t>万元；上年结余</w:t>
      </w:r>
      <w:r>
        <w:rPr>
          <w:rFonts w:hint="eastAsia" w:ascii="宋体" w:hAnsi="宋体" w:cs="宋体"/>
          <w:sz w:val="32"/>
          <w:szCs w:val="32"/>
          <w:lang w:val="en-US" w:eastAsia="zh-CN"/>
        </w:rPr>
        <w:t>12008</w:t>
      </w:r>
      <w:r>
        <w:rPr>
          <w:rFonts w:hint="eastAsia" w:ascii="宋体" w:hAnsi="宋体" w:cs="宋体"/>
          <w:sz w:val="32"/>
          <w:szCs w:val="32"/>
        </w:rPr>
        <w:t>万元。</w:t>
      </w:r>
    </w:p>
    <w:p>
      <w:pPr>
        <w:spacing w:line="560" w:lineRule="exact"/>
        <w:ind w:firstLine="640" w:firstLineChars="200"/>
        <w:rPr>
          <w:rFonts w:ascii="宋体" w:hAnsi="宋体" w:cs="宋体"/>
          <w:sz w:val="32"/>
          <w:szCs w:val="32"/>
        </w:rPr>
      </w:pPr>
      <w:r>
        <w:rPr>
          <w:rFonts w:hint="eastAsia" w:ascii="宋体" w:hAnsi="宋体" w:cs="宋体"/>
          <w:sz w:val="32"/>
          <w:szCs w:val="32"/>
          <w:lang w:eastAsia="zh-CN"/>
        </w:rPr>
        <w:t>2021年</w:t>
      </w:r>
      <w:r>
        <w:rPr>
          <w:rFonts w:hint="eastAsia" w:ascii="宋体" w:hAnsi="宋体" w:cs="宋体"/>
          <w:sz w:val="32"/>
          <w:szCs w:val="32"/>
        </w:rPr>
        <w:t>财政总支出为</w:t>
      </w:r>
      <w:r>
        <w:rPr>
          <w:rFonts w:hint="eastAsia" w:ascii="宋体" w:hAnsi="宋体" w:cs="宋体"/>
          <w:sz w:val="32"/>
          <w:szCs w:val="32"/>
          <w:lang w:val="en-US" w:eastAsia="zh-CN"/>
        </w:rPr>
        <w:t>65684</w:t>
      </w:r>
      <w:r>
        <w:rPr>
          <w:rFonts w:hint="eastAsia" w:ascii="宋体" w:hAnsi="宋体" w:cs="宋体"/>
          <w:sz w:val="32"/>
          <w:szCs w:val="32"/>
        </w:rPr>
        <w:t>万元，较上年</w:t>
      </w:r>
      <w:r>
        <w:rPr>
          <w:rFonts w:hint="eastAsia" w:ascii="宋体" w:hAnsi="宋体" w:cs="宋体"/>
          <w:sz w:val="32"/>
          <w:szCs w:val="32"/>
          <w:lang w:eastAsia="zh-CN"/>
        </w:rPr>
        <w:t>减支</w:t>
      </w:r>
      <w:r>
        <w:rPr>
          <w:rFonts w:hint="eastAsia" w:ascii="宋体" w:hAnsi="宋体" w:cs="宋体"/>
          <w:sz w:val="32"/>
          <w:szCs w:val="32"/>
          <w:lang w:val="en-US" w:eastAsia="zh-CN"/>
        </w:rPr>
        <w:t>5196</w:t>
      </w:r>
      <w:r>
        <w:rPr>
          <w:rFonts w:hint="eastAsia" w:ascii="宋体" w:hAnsi="宋体" w:cs="宋体"/>
          <w:sz w:val="32"/>
          <w:szCs w:val="32"/>
        </w:rPr>
        <w:t>万元，同比</w:t>
      </w:r>
      <w:r>
        <w:rPr>
          <w:rFonts w:hint="eastAsia" w:ascii="宋体" w:hAnsi="宋体" w:cs="宋体"/>
          <w:sz w:val="32"/>
          <w:szCs w:val="32"/>
          <w:lang w:eastAsia="zh-CN"/>
        </w:rPr>
        <w:t>下降</w:t>
      </w:r>
      <w:r>
        <w:rPr>
          <w:rFonts w:hint="eastAsia" w:ascii="宋体" w:hAnsi="宋体" w:cs="宋体"/>
          <w:sz w:val="32"/>
          <w:szCs w:val="32"/>
          <w:lang w:val="en-US" w:eastAsia="zh-CN"/>
        </w:rPr>
        <w:t>7.33</w:t>
      </w:r>
      <w:r>
        <w:rPr>
          <w:rFonts w:hint="eastAsia" w:ascii="宋体" w:hAnsi="宋体" w:cs="宋体"/>
          <w:sz w:val="32"/>
          <w:szCs w:val="32"/>
        </w:rPr>
        <w:t>%，其中：</w:t>
      </w:r>
      <w:r>
        <w:rPr>
          <w:rFonts w:hint="eastAsia" w:ascii="宋体" w:hAnsi="宋体" w:cs="宋体"/>
          <w:sz w:val="32"/>
          <w:szCs w:val="32"/>
          <w:lang w:eastAsia="zh-CN"/>
        </w:rPr>
        <w:t>2021年</w:t>
      </w:r>
      <w:r>
        <w:rPr>
          <w:rFonts w:hint="eastAsia" w:ascii="宋体" w:hAnsi="宋体" w:cs="宋体"/>
          <w:sz w:val="32"/>
          <w:szCs w:val="32"/>
        </w:rPr>
        <w:t>地方财政支出完成</w:t>
      </w:r>
      <w:r>
        <w:rPr>
          <w:rFonts w:hint="eastAsia" w:ascii="宋体" w:hAnsi="宋体" w:cs="宋体"/>
          <w:sz w:val="32"/>
          <w:szCs w:val="32"/>
          <w:lang w:val="en-US" w:eastAsia="zh-CN"/>
        </w:rPr>
        <w:t>52036</w:t>
      </w:r>
      <w:r>
        <w:rPr>
          <w:rFonts w:hint="eastAsia" w:ascii="宋体" w:hAnsi="宋体" w:cs="宋体"/>
          <w:sz w:val="32"/>
          <w:szCs w:val="32"/>
        </w:rPr>
        <w:t>万元。</w:t>
      </w:r>
    </w:p>
    <w:p>
      <w:pPr>
        <w:spacing w:line="560" w:lineRule="exact"/>
        <w:rPr>
          <w:rFonts w:ascii="宋体" w:hAnsi="宋体" w:cs="宋体"/>
          <w:sz w:val="32"/>
          <w:szCs w:val="32"/>
        </w:rPr>
      </w:pPr>
      <w:r>
        <w:rPr>
          <w:rFonts w:hint="eastAsia" w:ascii="宋体" w:hAnsi="宋体" w:cs="宋体"/>
          <w:sz w:val="32"/>
          <w:szCs w:val="32"/>
        </w:rPr>
        <w:t xml:space="preserve">    </w:t>
      </w:r>
      <w:r>
        <w:rPr>
          <w:rFonts w:hint="eastAsia" w:ascii="宋体" w:hAnsi="宋体" w:cs="宋体"/>
          <w:sz w:val="32"/>
          <w:szCs w:val="32"/>
          <w:lang w:eastAsia="zh-CN"/>
        </w:rPr>
        <w:t>2021年</w:t>
      </w:r>
      <w:r>
        <w:rPr>
          <w:rFonts w:hint="eastAsia" w:ascii="宋体" w:hAnsi="宋体" w:cs="宋体"/>
          <w:sz w:val="32"/>
          <w:szCs w:val="32"/>
        </w:rPr>
        <w:t>收支相抵，年终滚存结余</w:t>
      </w:r>
      <w:r>
        <w:rPr>
          <w:rFonts w:hint="eastAsia" w:ascii="宋体" w:hAnsi="宋体" w:cs="宋体"/>
          <w:sz w:val="32"/>
          <w:szCs w:val="32"/>
          <w:lang w:val="en-US" w:eastAsia="zh-CN"/>
        </w:rPr>
        <w:t>6684</w:t>
      </w:r>
      <w:r>
        <w:rPr>
          <w:rFonts w:hint="eastAsia" w:ascii="宋体" w:hAnsi="宋体" w:cs="宋体"/>
          <w:sz w:val="32"/>
          <w:szCs w:val="32"/>
        </w:rPr>
        <w:t>万元（</w:t>
      </w:r>
      <w:r>
        <w:rPr>
          <w:rFonts w:hint="eastAsia" w:ascii="宋体" w:hAnsi="宋体" w:cs="宋体"/>
          <w:sz w:val="32"/>
          <w:szCs w:val="32"/>
          <w:lang w:eastAsia="zh-CN"/>
        </w:rPr>
        <w:t>一般</w:t>
      </w:r>
      <w:r>
        <w:rPr>
          <w:rFonts w:hint="eastAsia" w:ascii="宋体" w:hAnsi="宋体" w:cs="宋体"/>
          <w:sz w:val="32"/>
          <w:szCs w:val="32"/>
        </w:rPr>
        <w:t>公共预算结余</w:t>
      </w:r>
      <w:r>
        <w:rPr>
          <w:rFonts w:hint="eastAsia" w:ascii="宋体" w:hAnsi="宋体" w:cs="宋体"/>
          <w:sz w:val="32"/>
          <w:szCs w:val="32"/>
          <w:lang w:val="en-US" w:eastAsia="zh-CN"/>
        </w:rPr>
        <w:t>4687</w:t>
      </w:r>
      <w:r>
        <w:rPr>
          <w:rFonts w:hint="eastAsia" w:ascii="宋体" w:hAnsi="宋体" w:cs="宋体"/>
          <w:sz w:val="32"/>
          <w:szCs w:val="32"/>
        </w:rPr>
        <w:t>万元，基金结余</w:t>
      </w:r>
      <w:r>
        <w:rPr>
          <w:rFonts w:hint="eastAsia" w:ascii="宋体" w:hAnsi="宋体" w:cs="宋体"/>
          <w:sz w:val="32"/>
          <w:szCs w:val="32"/>
          <w:lang w:val="en-US" w:eastAsia="zh-CN"/>
        </w:rPr>
        <w:t>1997</w:t>
      </w:r>
      <w:r>
        <w:rPr>
          <w:rFonts w:hint="eastAsia" w:ascii="宋体" w:hAnsi="宋体" w:cs="宋体"/>
          <w:sz w:val="32"/>
          <w:szCs w:val="32"/>
        </w:rPr>
        <w:t>万元）。</w:t>
      </w:r>
    </w:p>
    <w:p>
      <w:pPr>
        <w:numPr>
          <w:ilvl w:val="0"/>
          <w:numId w:val="1"/>
        </w:numPr>
        <w:spacing w:line="560" w:lineRule="exact"/>
        <w:rPr>
          <w:rFonts w:hint="eastAsia" w:ascii="宋体" w:hAnsi="宋体" w:cs="宋体"/>
          <w:b/>
          <w:bCs/>
          <w:sz w:val="32"/>
          <w:szCs w:val="32"/>
        </w:rPr>
      </w:pPr>
      <w:r>
        <w:rPr>
          <w:rFonts w:hint="eastAsia" w:ascii="宋体" w:hAnsi="宋体" w:cs="宋体"/>
          <w:b/>
          <w:bCs/>
          <w:sz w:val="32"/>
          <w:szCs w:val="32"/>
        </w:rPr>
        <w:t>财政供养人员情况说明</w:t>
      </w:r>
    </w:p>
    <w:p>
      <w:pPr>
        <w:widowControl w:val="0"/>
        <w:numPr>
          <w:ilvl w:val="0"/>
          <w:numId w:val="0"/>
        </w:numPr>
        <w:spacing w:line="560" w:lineRule="exact"/>
        <w:jc w:val="both"/>
        <w:rPr>
          <w:rFonts w:hint="eastAsia" w:ascii="宋体" w:hAnsi="宋体" w:cs="宋体"/>
          <w:b/>
          <w:bCs/>
          <w:sz w:val="32"/>
          <w:szCs w:val="32"/>
        </w:rPr>
      </w:pPr>
    </w:p>
    <w:p>
      <w:pPr>
        <w:spacing w:line="560" w:lineRule="exact"/>
        <w:ind w:firstLine="640" w:firstLineChars="200"/>
        <w:rPr>
          <w:rFonts w:ascii="宋体" w:hAnsi="宋体" w:cs="宋体"/>
          <w:sz w:val="32"/>
          <w:szCs w:val="32"/>
        </w:rPr>
      </w:pPr>
      <w:r>
        <w:rPr>
          <w:rFonts w:hint="eastAsia" w:ascii="宋体" w:hAnsi="宋体" w:cs="宋体"/>
          <w:sz w:val="32"/>
          <w:szCs w:val="32"/>
          <w:lang w:val="en-US" w:eastAsia="zh-CN"/>
        </w:rPr>
        <w:t>2021年</w:t>
      </w:r>
      <w:r>
        <w:rPr>
          <w:rFonts w:ascii="宋体" w:hAnsi="宋体" w:cs="宋体"/>
          <w:sz w:val="32"/>
          <w:szCs w:val="32"/>
        </w:rPr>
        <w:t>财政供养</w:t>
      </w:r>
      <w:r>
        <w:rPr>
          <w:rFonts w:ascii="宋体" w:hAnsi="宋体" w:cs="宋体"/>
          <w:color w:val="auto"/>
          <w:sz w:val="32"/>
          <w:szCs w:val="32"/>
        </w:rPr>
        <w:t>人员共计</w:t>
      </w:r>
      <w:r>
        <w:rPr>
          <w:rFonts w:hint="eastAsia" w:ascii="宋体" w:hAnsi="宋体" w:cs="宋体"/>
          <w:color w:val="auto"/>
          <w:sz w:val="32"/>
          <w:szCs w:val="32"/>
          <w:lang w:val="en-US" w:eastAsia="zh-CN"/>
        </w:rPr>
        <w:t>103</w:t>
      </w:r>
      <w:r>
        <w:rPr>
          <w:rFonts w:ascii="宋体" w:hAnsi="宋体" w:cs="宋体"/>
          <w:color w:val="auto"/>
          <w:sz w:val="32"/>
          <w:szCs w:val="32"/>
        </w:rPr>
        <w:t>人。</w:t>
      </w:r>
      <w:r>
        <w:rPr>
          <w:rFonts w:hint="eastAsia" w:ascii="宋体" w:hAnsi="宋体" w:cs="宋体"/>
          <w:color w:val="auto"/>
          <w:sz w:val="32"/>
          <w:szCs w:val="32"/>
          <w:lang w:eastAsia="zh-CN"/>
        </w:rPr>
        <w:t>较上年同期增加</w:t>
      </w:r>
      <w:r>
        <w:rPr>
          <w:rFonts w:hint="eastAsia" w:ascii="宋体" w:hAnsi="宋体" w:cs="宋体"/>
          <w:color w:val="auto"/>
          <w:sz w:val="32"/>
          <w:szCs w:val="32"/>
          <w:lang w:val="en-US" w:eastAsia="zh-CN"/>
        </w:rPr>
        <w:t>11人，增加原因是调入人员。</w:t>
      </w:r>
      <w:r>
        <w:rPr>
          <w:rFonts w:ascii="宋体" w:hAnsi="宋体" w:cs="宋体"/>
          <w:color w:val="auto"/>
          <w:sz w:val="32"/>
          <w:szCs w:val="32"/>
        </w:rPr>
        <w:t>其中：行政编制人员</w:t>
      </w:r>
      <w:r>
        <w:rPr>
          <w:rFonts w:hint="eastAsia" w:ascii="宋体" w:hAnsi="宋体" w:cs="宋体"/>
          <w:color w:val="auto"/>
          <w:sz w:val="32"/>
          <w:szCs w:val="32"/>
          <w:lang w:val="en-US" w:eastAsia="zh-CN"/>
        </w:rPr>
        <w:t>44</w:t>
      </w:r>
      <w:r>
        <w:rPr>
          <w:rFonts w:ascii="宋体" w:hAnsi="宋体" w:cs="宋体"/>
          <w:color w:val="auto"/>
          <w:sz w:val="32"/>
          <w:szCs w:val="32"/>
        </w:rPr>
        <w:t>人，事业编制人员</w:t>
      </w:r>
      <w:r>
        <w:rPr>
          <w:rFonts w:hint="eastAsia" w:ascii="宋体" w:hAnsi="宋体" w:cs="宋体"/>
          <w:color w:val="auto"/>
          <w:sz w:val="32"/>
          <w:szCs w:val="32"/>
          <w:lang w:val="en-US" w:eastAsia="zh-CN"/>
        </w:rPr>
        <w:t>59</w:t>
      </w:r>
      <w:r>
        <w:rPr>
          <w:rFonts w:ascii="宋体" w:hAnsi="宋体" w:cs="宋体"/>
          <w:color w:val="auto"/>
          <w:sz w:val="32"/>
          <w:szCs w:val="32"/>
        </w:rPr>
        <w:t>人</w:t>
      </w:r>
      <w:r>
        <w:rPr>
          <w:rFonts w:hint="eastAsia" w:ascii="宋体" w:hAnsi="宋体" w:cs="宋体"/>
          <w:sz w:val="32"/>
          <w:szCs w:val="32"/>
        </w:rPr>
        <w:t>。</w:t>
      </w:r>
    </w:p>
    <w:p>
      <w:pPr>
        <w:spacing w:line="560" w:lineRule="exact"/>
        <w:rPr>
          <w:rFonts w:ascii="宋体" w:hAnsi="宋体" w:cs="宋体"/>
          <w:sz w:val="32"/>
          <w:szCs w:val="32"/>
          <w:lang w:val="zh-CN"/>
        </w:rPr>
      </w:pPr>
      <w:r>
        <w:rPr>
          <w:rFonts w:hint="eastAsia" w:ascii="宋体" w:hAnsi="宋体" w:cs="宋体"/>
          <w:b/>
          <w:bCs/>
          <w:sz w:val="32"/>
          <w:szCs w:val="32"/>
        </w:rPr>
        <w:t>三、</w:t>
      </w:r>
      <w:r>
        <w:rPr>
          <w:rFonts w:hint="eastAsia" w:ascii="宋体" w:hAnsi="宋体" w:cs="宋体"/>
          <w:b/>
          <w:bCs/>
          <w:sz w:val="32"/>
          <w:szCs w:val="32"/>
          <w:lang w:val="zh-CN"/>
        </w:rPr>
        <w:t>2021年财政工作</w:t>
      </w:r>
    </w:p>
    <w:p>
      <w:pPr>
        <w:spacing w:line="560" w:lineRule="exact"/>
        <w:ind w:firstLine="640" w:firstLineChars="200"/>
        <w:rPr>
          <w:rFonts w:ascii="宋体" w:hAnsi="宋体" w:cs="宋体"/>
          <w:sz w:val="32"/>
          <w:szCs w:val="32"/>
        </w:rPr>
      </w:pPr>
      <w:r>
        <w:rPr>
          <w:rFonts w:hint="eastAsia" w:ascii="宋体" w:hAnsi="宋体" w:cs="宋体"/>
          <w:sz w:val="32"/>
          <w:szCs w:val="32"/>
        </w:rPr>
        <w:t>（一）强化预算编制，不断细化合理调度财政资金</w:t>
      </w:r>
    </w:p>
    <w:p>
      <w:pPr>
        <w:spacing w:line="560" w:lineRule="exact"/>
        <w:ind w:firstLine="640" w:firstLineChars="200"/>
        <w:rPr>
          <w:rFonts w:ascii="宋体" w:hAnsi="宋体" w:cs="宋体"/>
          <w:sz w:val="32"/>
          <w:szCs w:val="32"/>
        </w:rPr>
      </w:pPr>
      <w:r>
        <w:rPr>
          <w:rFonts w:hint="eastAsia" w:ascii="宋体" w:hAnsi="宋体" w:cs="宋体"/>
          <w:sz w:val="32"/>
          <w:szCs w:val="32"/>
        </w:rPr>
        <w:t>一是强化预算管理，预算编制更加科学规范。进一步细化预算编制内容、规范编制程序，根据财力状况逐步提高了预算编制定额标准，编制完成了高新区</w:t>
      </w:r>
      <w:r>
        <w:rPr>
          <w:rFonts w:hint="eastAsia" w:ascii="宋体" w:hAnsi="宋体" w:cs="宋体"/>
          <w:sz w:val="32"/>
          <w:szCs w:val="32"/>
          <w:lang w:eastAsia="zh-CN"/>
        </w:rPr>
        <w:t>2021年</w:t>
      </w:r>
      <w:r>
        <w:rPr>
          <w:rFonts w:hint="eastAsia" w:ascii="宋体" w:hAnsi="宋体" w:cs="宋体"/>
          <w:sz w:val="32"/>
          <w:szCs w:val="32"/>
        </w:rPr>
        <w:t>财政预算草案。二是合理统筹调度，全面保障园区基本支出。坚持科学理财、精细理财的工作思路，合理划分支出顺序，积极筹措、合理调度财政资金。严格按预算，根据园区重点工作，保重点、保运行，支出平稳有序，预算执行情况良好。</w:t>
      </w:r>
    </w:p>
    <w:p>
      <w:pPr>
        <w:spacing w:line="560" w:lineRule="exact"/>
        <w:ind w:firstLine="640" w:firstLineChars="200"/>
        <w:rPr>
          <w:rFonts w:ascii="宋体" w:hAnsi="宋体" w:cs="宋体"/>
          <w:sz w:val="32"/>
          <w:szCs w:val="32"/>
        </w:rPr>
      </w:pPr>
      <w:r>
        <w:rPr>
          <w:rFonts w:hint="eastAsia" w:ascii="宋体" w:hAnsi="宋体" w:cs="宋体"/>
          <w:sz w:val="32"/>
          <w:szCs w:val="32"/>
        </w:rPr>
        <w:t>（二）坚持依法规范征收，不断推进科学精细化管理</w:t>
      </w:r>
    </w:p>
    <w:p>
      <w:pPr>
        <w:spacing w:line="560" w:lineRule="exact"/>
        <w:ind w:firstLine="640" w:firstLineChars="200"/>
        <w:rPr>
          <w:rFonts w:ascii="宋体" w:hAnsi="宋体" w:cs="宋体"/>
          <w:sz w:val="32"/>
          <w:szCs w:val="32"/>
        </w:rPr>
      </w:pPr>
      <w:r>
        <w:rPr>
          <w:rFonts w:hint="eastAsia" w:ascii="宋体" w:hAnsi="宋体" w:cs="宋体"/>
          <w:sz w:val="32"/>
          <w:szCs w:val="32"/>
        </w:rPr>
        <w:t>针对</w:t>
      </w:r>
      <w:r>
        <w:rPr>
          <w:rFonts w:hint="eastAsia" w:ascii="宋体" w:hAnsi="宋体" w:cs="宋体"/>
          <w:sz w:val="32"/>
          <w:szCs w:val="32"/>
          <w:lang w:eastAsia="zh-CN"/>
        </w:rPr>
        <w:t>2021年</w:t>
      </w:r>
      <w:r>
        <w:rPr>
          <w:rFonts w:hint="eastAsia" w:ascii="宋体" w:hAnsi="宋体" w:cs="宋体"/>
          <w:sz w:val="32"/>
          <w:szCs w:val="32"/>
        </w:rPr>
        <w:t>的税收形势，我局与税务局密切配合，认真分析税源，努力开辟财源，积极挖掘税收潜力，大力加强税收和非税收入征管，狠抓财政收入。堵塞“跑、冒、滴、漏”，规范非税收入管理，税收与非税收入做到应收尽收。一是坚持财税部门联席会议制度，定期召开财税联系会议。与税务部门密切沟通，交流财税信息，跟踪收入进度，对影响收入的各项因素加强统计分析和形势研判，及时提出相应的解决办法。二是积极推进协税护税工作，制定激励</w:t>
      </w:r>
      <w:r>
        <w:rPr>
          <w:rFonts w:hint="eastAsia" w:ascii="宋体" w:hAnsi="宋体" w:cs="宋体"/>
          <w:sz w:val="32"/>
          <w:szCs w:val="32"/>
          <w:lang w:eastAsia="zh-CN"/>
        </w:rPr>
        <w:t>办法增加</w:t>
      </w:r>
      <w:r>
        <w:rPr>
          <w:rFonts w:hint="eastAsia" w:ascii="宋体" w:hAnsi="宋体" w:cs="宋体"/>
          <w:sz w:val="32"/>
          <w:szCs w:val="32"/>
        </w:rPr>
        <w:t>税</w:t>
      </w:r>
      <w:r>
        <w:rPr>
          <w:rFonts w:hint="eastAsia" w:ascii="宋体" w:hAnsi="宋体" w:cs="宋体"/>
          <w:sz w:val="32"/>
          <w:szCs w:val="32"/>
          <w:lang w:eastAsia="zh-CN"/>
        </w:rPr>
        <w:t>收收入</w:t>
      </w:r>
      <w:r>
        <w:rPr>
          <w:rFonts w:hint="eastAsia" w:ascii="宋体" w:hAnsi="宋体" w:cs="宋体"/>
          <w:sz w:val="32"/>
          <w:szCs w:val="32"/>
        </w:rPr>
        <w:t>。明确协税护税工作机制强化考核和激励措施，对完成任务给予表彰，积极支持税务部门开展税收征收工作。建立高新区综合治税平台</w:t>
      </w:r>
      <w:r>
        <w:rPr>
          <w:rFonts w:hint="eastAsia" w:ascii="宋体" w:hAnsi="宋体" w:cs="宋体"/>
          <w:sz w:val="32"/>
          <w:szCs w:val="32"/>
          <w:lang w:eastAsia="zh-CN"/>
        </w:rPr>
        <w:t>，</w:t>
      </w:r>
      <w:r>
        <w:rPr>
          <w:rFonts w:hint="eastAsia" w:ascii="宋体" w:hAnsi="宋体" w:cs="宋体"/>
          <w:sz w:val="32"/>
          <w:szCs w:val="32"/>
        </w:rPr>
        <w:t>充分发挥高新区各部门参与税收监督管理的重要作用，协调配合，共同促进协税护税工作，实现财政收入的增长。积极与规划建设局、</w:t>
      </w:r>
      <w:r>
        <w:rPr>
          <w:rFonts w:hint="eastAsia" w:ascii="宋体" w:hAnsi="宋体" w:cs="宋体"/>
          <w:sz w:val="32"/>
          <w:szCs w:val="32"/>
          <w:lang w:eastAsia="zh-CN"/>
        </w:rPr>
        <w:t>市政中心</w:t>
      </w:r>
      <w:r>
        <w:rPr>
          <w:rFonts w:hint="eastAsia" w:ascii="宋体" w:hAnsi="宋体" w:cs="宋体"/>
          <w:sz w:val="32"/>
          <w:szCs w:val="32"/>
        </w:rPr>
        <w:t>等部门密切配合，共同抓好城市配套费、污水处理费等非税的组织收取工作。</w:t>
      </w:r>
    </w:p>
    <w:p>
      <w:pPr>
        <w:spacing w:line="560" w:lineRule="exact"/>
        <w:rPr>
          <w:rFonts w:ascii="宋体" w:hAnsi="宋体" w:cs="宋体"/>
          <w:sz w:val="32"/>
          <w:szCs w:val="32"/>
        </w:rPr>
      </w:pPr>
      <w:r>
        <w:rPr>
          <w:rFonts w:hint="eastAsia" w:ascii="宋体" w:hAnsi="宋体" w:cs="宋体"/>
          <w:sz w:val="32"/>
          <w:szCs w:val="32"/>
        </w:rPr>
        <w:t xml:space="preserve">   （三）牢牢把握稳中求进总基调，着力做实基础、做大总量、做优质态。地方财政收入</w:t>
      </w:r>
      <w:r>
        <w:rPr>
          <w:rFonts w:hint="eastAsia" w:ascii="宋体" w:hAnsi="宋体" w:cs="宋体"/>
          <w:sz w:val="32"/>
          <w:szCs w:val="32"/>
          <w:lang w:val="en-US" w:eastAsia="zh-CN"/>
        </w:rPr>
        <w:t>4.23</w:t>
      </w:r>
      <w:r>
        <w:rPr>
          <w:rFonts w:hint="eastAsia" w:ascii="宋体" w:hAnsi="宋体" w:cs="宋体"/>
          <w:sz w:val="32"/>
          <w:szCs w:val="32"/>
        </w:rPr>
        <w:t>亿元，其中公共预算收入</w:t>
      </w:r>
      <w:r>
        <w:rPr>
          <w:rFonts w:hint="eastAsia" w:ascii="宋体" w:hAnsi="宋体" w:cs="宋体"/>
          <w:sz w:val="32"/>
          <w:szCs w:val="32"/>
          <w:lang w:val="en-US" w:eastAsia="zh-CN"/>
        </w:rPr>
        <w:t>3.20</w:t>
      </w:r>
      <w:r>
        <w:rPr>
          <w:rFonts w:hint="eastAsia" w:ascii="宋体" w:hAnsi="宋体" w:cs="宋体"/>
          <w:sz w:val="32"/>
          <w:szCs w:val="32"/>
        </w:rPr>
        <w:t>亿元，保持了“稳重求进、进中有优、优中有快”良好态势，成功纳入丝绸之路经济带创新驱动发展试验区和国家自主创新示范区。</w:t>
      </w:r>
    </w:p>
    <w:p>
      <w:pPr>
        <w:pStyle w:val="5"/>
        <w:keepNext w:val="0"/>
        <w:keepLines w:val="0"/>
        <w:widowControl/>
        <w:suppressLineNumbers w:val="0"/>
        <w:spacing w:before="150" w:beforeAutospacing="0" w:line="300" w:lineRule="atLeast"/>
        <w:ind w:left="0" w:firstLine="420"/>
        <w:rPr>
          <w:rFonts w:hint="eastAsia" w:ascii="宋体" w:hAnsi="宋体" w:eastAsia="宋体" w:cs="宋体"/>
          <w:kern w:val="2"/>
          <w:sz w:val="32"/>
          <w:szCs w:val="32"/>
          <w:shd w:val="clear"/>
          <w:lang w:val="en-US" w:eastAsia="zh-CN" w:bidi="ar-SA"/>
        </w:rPr>
      </w:pPr>
      <w:r>
        <w:rPr>
          <w:rFonts w:hint="eastAsia" w:ascii="宋体" w:hAnsi="宋体" w:cs="宋体"/>
          <w:sz w:val="32"/>
          <w:szCs w:val="32"/>
        </w:rPr>
        <w:t>（四）</w:t>
      </w:r>
      <w:r>
        <w:rPr>
          <w:rFonts w:hint="eastAsia" w:ascii="宋体" w:hAnsi="宋体" w:eastAsia="宋体" w:cs="宋体"/>
          <w:kern w:val="2"/>
          <w:sz w:val="32"/>
          <w:szCs w:val="32"/>
          <w:shd w:val="clear"/>
          <w:lang w:val="en-US" w:eastAsia="zh-CN" w:bidi="ar-SA"/>
        </w:rPr>
        <w:t>全面优化支出结构 实施预算绩效管理</w:t>
      </w:r>
    </w:p>
    <w:p>
      <w:pPr>
        <w:spacing w:line="560" w:lineRule="exact"/>
        <w:ind w:firstLine="640" w:firstLineChars="200"/>
        <w:rPr>
          <w:rFonts w:hint="eastAsia" w:ascii="宋体" w:hAnsi="宋体" w:cs="宋体"/>
          <w:sz w:val="32"/>
          <w:szCs w:val="32"/>
          <w:lang w:val="en-US" w:eastAsia="zh-CN"/>
        </w:rPr>
      </w:pPr>
      <w:r>
        <w:rPr>
          <w:rFonts w:hint="eastAsia" w:ascii="宋体" w:hAnsi="宋体" w:cs="宋体"/>
          <w:sz w:val="32"/>
          <w:szCs w:val="32"/>
          <w:lang w:val="en-US" w:eastAsia="zh-CN"/>
        </w:rPr>
        <w:t>一是坚决压缩一般性公共支出，全面压减部门非重点项目支出，继续实行“三公”经费零增长管理机制，集中力量保障“三保”支出。二是建立预算绩效动态监管平台，完善动态监管机制，将部门预算资金整体绩效与部门预算资金安排挂钩，促进财政资金使用效益显著提高。三是对长期沉淀部门存量资金一律上交国库，统筹用于亟待支持的民生支出。四是逐步压缩编制外聘用人员数量和薪酬保障标准，逐步减轻财政负担。五是统筹兼顾、突出重点、量力而行，强化民生兜底保障。</w:t>
      </w:r>
    </w:p>
    <w:p>
      <w:pPr>
        <w:spacing w:line="560" w:lineRule="exact"/>
        <w:ind w:firstLine="640" w:firstLineChars="200"/>
        <w:rPr>
          <w:rFonts w:hint="eastAsia" w:ascii="宋体" w:hAnsi="宋体" w:cs="宋体"/>
          <w:sz w:val="32"/>
          <w:szCs w:val="32"/>
          <w:lang w:val="en-US" w:eastAsia="zh-CN"/>
        </w:rPr>
      </w:pPr>
      <w:r>
        <w:rPr>
          <w:rFonts w:hint="eastAsia" w:ascii="宋体" w:hAnsi="宋体" w:cs="宋体"/>
          <w:sz w:val="32"/>
          <w:szCs w:val="32"/>
          <w:lang w:val="en-US" w:eastAsia="zh-CN"/>
        </w:rPr>
        <w:t>（五）继续深化财政改革 努力提高财政管理质量</w:t>
      </w:r>
    </w:p>
    <w:p>
      <w:pPr>
        <w:spacing w:line="560" w:lineRule="exact"/>
        <w:ind w:firstLine="640" w:firstLineChars="200"/>
        <w:rPr>
          <w:rFonts w:hint="eastAsia" w:ascii="宋体" w:hAnsi="宋体" w:cs="宋体"/>
          <w:sz w:val="32"/>
          <w:szCs w:val="32"/>
          <w:lang w:val="en-US" w:eastAsia="zh-CN"/>
        </w:rPr>
      </w:pPr>
      <w:r>
        <w:rPr>
          <w:rFonts w:hint="eastAsia" w:ascii="宋体" w:hAnsi="宋体" w:cs="宋体"/>
          <w:sz w:val="32"/>
          <w:szCs w:val="32"/>
          <w:lang w:val="en-US" w:eastAsia="zh-CN"/>
        </w:rPr>
        <w:t>一是推进阳光财政体制，完善预算、决算信息公开制度,细化“三公”经费信息公开内容,依法公开财政信息。二是加快建设预算绩效信息化平台，全面实施预算绩效动态管理，引进预算绩效第三方评估机制，使“用钱必问效、无效必问责”成为常态化。三是加强对各类支出合法性监督检查，确保财政资金安全运行。</w:t>
      </w:r>
    </w:p>
    <w:p>
      <w:pPr>
        <w:spacing w:line="560" w:lineRule="exact"/>
        <w:ind w:firstLine="640" w:firstLineChars="200"/>
        <w:rPr>
          <w:rFonts w:hint="eastAsia" w:ascii="宋体" w:hAnsi="宋体" w:cs="宋体"/>
          <w:sz w:val="32"/>
          <w:szCs w:val="32"/>
          <w:lang w:val="en-US" w:eastAsia="zh-CN"/>
        </w:rPr>
      </w:pPr>
      <w:r>
        <w:rPr>
          <w:rFonts w:hint="eastAsia" w:ascii="宋体" w:hAnsi="宋体" w:cs="宋体"/>
          <w:sz w:val="32"/>
          <w:szCs w:val="32"/>
          <w:lang w:val="en-US" w:eastAsia="zh-CN"/>
        </w:rPr>
        <w:t>（六）化解政府存量债务 预防债务系统性风险</w:t>
      </w:r>
    </w:p>
    <w:p>
      <w:pPr>
        <w:spacing w:line="560" w:lineRule="exact"/>
        <w:ind w:firstLine="640" w:firstLineChars="200"/>
        <w:rPr>
          <w:rFonts w:hint="eastAsia" w:ascii="宋体" w:hAnsi="宋体" w:cs="宋体"/>
          <w:sz w:val="32"/>
          <w:szCs w:val="32"/>
          <w:lang w:val="en-US" w:eastAsia="zh-CN"/>
        </w:rPr>
      </w:pPr>
      <w:r>
        <w:rPr>
          <w:rFonts w:hint="eastAsia" w:ascii="宋体" w:hAnsi="宋体" w:cs="宋体"/>
          <w:sz w:val="32"/>
          <w:szCs w:val="32"/>
          <w:lang w:val="en-US" w:eastAsia="zh-CN"/>
        </w:rPr>
        <w:t>一是坚持“政府举债与偿还能力相匹配”原则，控制好政府债务规模，树立牢固的防风险意识，防止发生系统性债务风险。二是严厉打击非法集资、金融诈骗、高利贷等违法活动，做好普惠金融服务经济实体工作。三是贯彻落实好《昌吉市防范化解重大风险管理办法》等文件精神，建立跨部门联合管控机制，提高主管部门债务风险责任意识。四是坚决守住防风险“红线”，营造宽松营商环境，夯实社会经济可持续发展底线。</w:t>
      </w:r>
    </w:p>
    <w:p>
      <w:pPr>
        <w:rPr>
          <w:sz w:val="32"/>
          <w:szCs w:val="32"/>
        </w:rPr>
      </w:pPr>
    </w:p>
    <w:p>
      <w:pPr>
        <w:rPr>
          <w:sz w:val="32"/>
          <w:szCs w:val="32"/>
        </w:rPr>
      </w:pPr>
    </w:p>
    <w:p>
      <w:pPr>
        <w:adjustRightInd w:val="0"/>
        <w:spacing w:line="560" w:lineRule="exact"/>
        <w:rPr>
          <w:rFonts w:ascii="宋体" w:hAnsi="宋体" w:cs="宋体"/>
          <w:color w:val="000000"/>
          <w:sz w:val="32"/>
          <w:szCs w:val="32"/>
        </w:rPr>
      </w:pPr>
    </w:p>
    <w:p>
      <w:pPr>
        <w:adjustRightInd w:val="0"/>
        <w:spacing w:line="560" w:lineRule="exact"/>
        <w:jc w:val="center"/>
        <w:rPr>
          <w:rFonts w:hint="eastAsia" w:ascii="宋体" w:hAnsi="宋体" w:cs="宋体"/>
          <w:color w:val="000000"/>
          <w:sz w:val="32"/>
          <w:szCs w:val="32"/>
        </w:rPr>
      </w:pPr>
      <w:r>
        <w:rPr>
          <w:rFonts w:hint="eastAsia" w:ascii="宋体" w:hAnsi="宋体" w:cs="宋体"/>
          <w:color w:val="000000"/>
          <w:sz w:val="32"/>
          <w:szCs w:val="32"/>
          <w:lang w:val="en-US" w:eastAsia="zh-CN"/>
        </w:rPr>
        <w:t xml:space="preserve">                                  </w:t>
      </w:r>
      <w:r>
        <w:rPr>
          <w:rFonts w:hint="eastAsia" w:ascii="宋体" w:hAnsi="宋体" w:cs="宋体"/>
          <w:color w:val="000000"/>
          <w:sz w:val="32"/>
          <w:szCs w:val="32"/>
        </w:rPr>
        <w:t>附件：1、</w:t>
      </w:r>
      <w:r>
        <w:rPr>
          <w:rFonts w:hint="eastAsia" w:ascii="宋体" w:hAnsi="宋体" w:cs="宋体"/>
          <w:color w:val="000000"/>
          <w:sz w:val="32"/>
          <w:szCs w:val="32"/>
          <w:lang w:eastAsia="zh-CN"/>
        </w:rPr>
        <w:t>2021年</w:t>
      </w:r>
      <w:r>
        <w:rPr>
          <w:rFonts w:hint="eastAsia" w:ascii="宋体" w:hAnsi="宋体" w:cs="宋体"/>
          <w:color w:val="000000"/>
          <w:sz w:val="32"/>
          <w:szCs w:val="32"/>
        </w:rPr>
        <w:t>度昌吉高新区财政总决算汇总表</w:t>
      </w:r>
    </w:p>
    <w:p>
      <w:pPr>
        <w:adjustRightInd w:val="0"/>
        <w:spacing w:line="560" w:lineRule="exact"/>
        <w:jc w:val="center"/>
        <w:rPr>
          <w:rFonts w:ascii="宋体" w:hAnsi="宋体" w:cs="宋体"/>
          <w:color w:val="000000"/>
          <w:sz w:val="32"/>
          <w:szCs w:val="32"/>
        </w:rPr>
      </w:pPr>
      <w:r>
        <w:rPr>
          <w:rFonts w:hint="eastAsia" w:ascii="宋体" w:hAnsi="宋体" w:cs="宋体"/>
          <w:color w:val="000000"/>
          <w:sz w:val="32"/>
          <w:szCs w:val="32"/>
          <w:lang w:val="en-US" w:eastAsia="zh-CN"/>
        </w:rPr>
        <w:t xml:space="preserve">                                        </w:t>
      </w:r>
      <w:r>
        <w:rPr>
          <w:rFonts w:hint="eastAsia" w:ascii="宋体" w:hAnsi="宋体" w:cs="宋体"/>
          <w:color w:val="000000"/>
          <w:sz w:val="32"/>
          <w:szCs w:val="32"/>
        </w:rPr>
        <w:t>2、</w:t>
      </w:r>
      <w:r>
        <w:rPr>
          <w:rFonts w:hint="eastAsia" w:ascii="宋体" w:hAnsi="宋体" w:cs="宋体"/>
          <w:color w:val="000000"/>
          <w:sz w:val="32"/>
          <w:szCs w:val="32"/>
          <w:lang w:eastAsia="zh-CN"/>
        </w:rPr>
        <w:t>2021年</w:t>
      </w:r>
      <w:r>
        <w:rPr>
          <w:rFonts w:hint="eastAsia" w:ascii="宋体" w:hAnsi="宋体" w:cs="宋体"/>
          <w:color w:val="000000"/>
          <w:sz w:val="32"/>
          <w:szCs w:val="32"/>
        </w:rPr>
        <w:t>度昌吉高新区举借债务情况说明</w:t>
      </w:r>
    </w:p>
    <w:p>
      <w:pPr>
        <w:adjustRightInd w:val="0"/>
        <w:spacing w:line="560" w:lineRule="exact"/>
        <w:jc w:val="center"/>
        <w:rPr>
          <w:rFonts w:ascii="宋体" w:hAnsi="宋体" w:cs="宋体"/>
          <w:color w:val="000000"/>
          <w:sz w:val="32"/>
          <w:szCs w:val="32"/>
        </w:rPr>
      </w:pPr>
      <w:r>
        <w:rPr>
          <w:rFonts w:hint="eastAsia" w:ascii="宋体" w:hAnsi="宋体" w:cs="宋体"/>
          <w:color w:val="000000"/>
          <w:sz w:val="32"/>
          <w:szCs w:val="32"/>
          <w:lang w:val="en-US" w:eastAsia="zh-CN"/>
        </w:rPr>
        <w:t xml:space="preserve">                                            </w:t>
      </w:r>
      <w:r>
        <w:rPr>
          <w:rFonts w:hint="eastAsia" w:ascii="宋体" w:hAnsi="宋体" w:cs="宋体"/>
          <w:color w:val="000000"/>
          <w:sz w:val="32"/>
          <w:szCs w:val="32"/>
        </w:rPr>
        <w:t>3、</w:t>
      </w:r>
      <w:r>
        <w:rPr>
          <w:rFonts w:hint="eastAsia" w:ascii="宋体" w:hAnsi="宋体" w:cs="宋体"/>
          <w:color w:val="000000"/>
          <w:sz w:val="32"/>
          <w:szCs w:val="32"/>
          <w:lang w:eastAsia="zh-CN"/>
        </w:rPr>
        <w:t>2021年</w:t>
      </w:r>
      <w:r>
        <w:rPr>
          <w:rFonts w:hint="eastAsia" w:ascii="宋体" w:hAnsi="宋体" w:cs="宋体"/>
          <w:color w:val="000000"/>
          <w:sz w:val="32"/>
          <w:szCs w:val="32"/>
        </w:rPr>
        <w:t>度昌吉高新区“三公”经费公开说明</w:t>
      </w:r>
    </w:p>
    <w:p>
      <w:pPr>
        <w:adjustRightInd w:val="0"/>
        <w:spacing w:line="560" w:lineRule="exact"/>
        <w:jc w:val="center"/>
        <w:rPr>
          <w:rFonts w:ascii="宋体" w:hAnsi="宋体" w:cs="宋体"/>
          <w:color w:val="000000"/>
          <w:sz w:val="32"/>
          <w:szCs w:val="32"/>
        </w:rPr>
      </w:pPr>
      <w:r>
        <w:rPr>
          <w:rFonts w:hint="eastAsia" w:ascii="宋体" w:hAnsi="宋体" w:cs="宋体"/>
          <w:color w:val="000000"/>
          <w:sz w:val="32"/>
          <w:szCs w:val="32"/>
          <w:lang w:val="en-US" w:eastAsia="zh-CN"/>
        </w:rPr>
        <w:t xml:space="preserve">                                                </w:t>
      </w:r>
      <w:r>
        <w:rPr>
          <w:rFonts w:hint="eastAsia" w:ascii="宋体" w:hAnsi="宋体" w:cs="宋体"/>
          <w:color w:val="000000"/>
          <w:sz w:val="32"/>
          <w:szCs w:val="32"/>
        </w:rPr>
        <w:t>4、</w:t>
      </w:r>
      <w:r>
        <w:rPr>
          <w:rFonts w:hint="eastAsia" w:ascii="宋体" w:hAnsi="宋体" w:cs="宋体"/>
          <w:color w:val="000000"/>
          <w:sz w:val="32"/>
          <w:szCs w:val="32"/>
          <w:lang w:eastAsia="zh-CN"/>
        </w:rPr>
        <w:t>2021年</w:t>
      </w:r>
      <w:r>
        <w:rPr>
          <w:rFonts w:hint="eastAsia" w:ascii="宋体" w:hAnsi="宋体" w:cs="宋体"/>
          <w:color w:val="000000"/>
          <w:sz w:val="32"/>
          <w:szCs w:val="32"/>
        </w:rPr>
        <w:t>度昌吉高新区预算绩效工作开展情况说明</w:t>
      </w:r>
    </w:p>
    <w:p>
      <w:pPr>
        <w:adjustRightInd w:val="0"/>
        <w:spacing w:line="560" w:lineRule="exact"/>
        <w:ind w:firstLine="10560" w:firstLineChars="3300"/>
        <w:rPr>
          <w:rFonts w:hint="eastAsia" w:ascii="宋体" w:hAnsi="宋体" w:cs="宋体"/>
          <w:color w:val="000000"/>
          <w:sz w:val="32"/>
          <w:szCs w:val="32"/>
        </w:rPr>
      </w:pPr>
      <w:bookmarkStart w:id="0" w:name="_GoBack"/>
      <w:bookmarkEnd w:id="0"/>
      <w:r>
        <w:rPr>
          <w:rFonts w:hint="eastAsia" w:ascii="宋体" w:hAnsi="宋体" w:cs="宋体"/>
          <w:color w:val="000000"/>
          <w:sz w:val="32"/>
          <w:szCs w:val="32"/>
        </w:rPr>
        <w:t>5、</w:t>
      </w:r>
      <w:r>
        <w:rPr>
          <w:rFonts w:hint="eastAsia" w:ascii="宋体" w:hAnsi="宋体" w:cs="宋体"/>
          <w:color w:val="000000"/>
          <w:sz w:val="32"/>
          <w:szCs w:val="32"/>
          <w:lang w:eastAsia="zh-CN"/>
        </w:rPr>
        <w:t>2021年</w:t>
      </w:r>
      <w:r>
        <w:rPr>
          <w:rFonts w:hint="eastAsia" w:ascii="宋体" w:hAnsi="宋体" w:cs="宋体"/>
          <w:color w:val="000000"/>
          <w:sz w:val="32"/>
          <w:szCs w:val="32"/>
        </w:rPr>
        <w:t>度昌吉高新区基本支出决算明细表</w:t>
      </w:r>
    </w:p>
    <w:p>
      <w:pPr>
        <w:adjustRightInd w:val="0"/>
        <w:spacing w:line="560" w:lineRule="exact"/>
        <w:ind w:firstLine="10560" w:firstLineChars="3300"/>
        <w:rPr>
          <w:rFonts w:hint="eastAsia" w:ascii="宋体" w:hAnsi="宋体" w:eastAsia="宋体" w:cs="宋体"/>
          <w:color w:val="000000"/>
          <w:sz w:val="32"/>
          <w:szCs w:val="32"/>
          <w:lang w:val="en-US" w:eastAsia="zh-CN"/>
        </w:rPr>
      </w:pPr>
      <w:r>
        <w:rPr>
          <w:rFonts w:hint="eastAsia" w:ascii="宋体" w:hAnsi="宋体" w:cs="宋体"/>
          <w:color w:val="000000"/>
          <w:sz w:val="32"/>
          <w:szCs w:val="32"/>
          <w:lang w:val="en-US" w:eastAsia="zh-CN"/>
        </w:rPr>
        <w:t>6、2021年度转移支付执行情况说明</w:t>
      </w:r>
    </w:p>
    <w:p>
      <w:pPr>
        <w:adjustRightInd w:val="0"/>
        <w:spacing w:line="620" w:lineRule="exact"/>
        <w:rPr>
          <w:rFonts w:ascii="仿宋_GB2312" w:hAnsi="仿宋_GB2312" w:eastAsia="仿宋_GB2312" w:cs="仿宋_GB2312"/>
          <w:color w:val="000000"/>
          <w:sz w:val="32"/>
          <w:szCs w:val="32"/>
        </w:rPr>
      </w:pPr>
    </w:p>
    <w:p>
      <w:pPr>
        <w:adjustRightInd w:val="0"/>
        <w:spacing w:line="620" w:lineRule="exact"/>
        <w:rPr>
          <w:rFonts w:ascii="仿宋_GB2312" w:hAnsi="仿宋_GB2312" w:eastAsia="仿宋_GB2312" w:cs="仿宋_GB2312"/>
          <w:color w:val="000000"/>
          <w:sz w:val="32"/>
          <w:szCs w:val="32"/>
        </w:rPr>
      </w:pPr>
    </w:p>
    <w:p>
      <w:pPr>
        <w:adjustRightInd w:val="0"/>
        <w:spacing w:line="620" w:lineRule="exact"/>
        <w:ind w:firstLine="643"/>
        <w:rPr>
          <w:rFonts w:ascii="仿宋_GB2312" w:hAnsi="仿宋_GB2312" w:eastAsia="仿宋_GB2312" w:cs="仿宋_GB2312"/>
          <w:color w:val="000000"/>
          <w:sz w:val="32"/>
          <w:szCs w:val="32"/>
        </w:rPr>
      </w:pPr>
    </w:p>
    <w:p>
      <w:pPr>
        <w:rPr>
          <w:sz w:val="32"/>
          <w:szCs w:val="32"/>
        </w:rPr>
      </w:pPr>
    </w:p>
    <w:sectPr>
      <w:pgSz w:w="23760" w:h="16781" w:orient="landscape"/>
      <w:pgMar w:top="1800" w:right="1440" w:bottom="180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B68D"/>
    <w:multiLevelType w:val="singleLevel"/>
    <w:tmpl w:val="052FB68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oNotDisplayPageBoundaries w:val="1"/>
  <w:bordersDoNotSurroundHeader w:val="1"/>
  <w:bordersDoNotSurroundFooter w:val="1"/>
  <w:doNotTrackMoves/>
  <w:documentProtection w:enforcement="0"/>
  <w:defaultTabStop w:val="5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40246"/>
    <w:rsid w:val="00035C32"/>
    <w:rsid w:val="005B213A"/>
    <w:rsid w:val="00795D5E"/>
    <w:rsid w:val="007B5961"/>
    <w:rsid w:val="00840246"/>
    <w:rsid w:val="00C37E17"/>
    <w:rsid w:val="070D312C"/>
    <w:rsid w:val="071F222E"/>
    <w:rsid w:val="075A32C4"/>
    <w:rsid w:val="07AB5984"/>
    <w:rsid w:val="083314D2"/>
    <w:rsid w:val="0C18598D"/>
    <w:rsid w:val="0CF74043"/>
    <w:rsid w:val="105B167B"/>
    <w:rsid w:val="115F754B"/>
    <w:rsid w:val="14C954F4"/>
    <w:rsid w:val="166A3946"/>
    <w:rsid w:val="18884228"/>
    <w:rsid w:val="1FFB62AE"/>
    <w:rsid w:val="203C679B"/>
    <w:rsid w:val="28530C96"/>
    <w:rsid w:val="2B150F08"/>
    <w:rsid w:val="2D162B53"/>
    <w:rsid w:val="2D165CF6"/>
    <w:rsid w:val="2D5263D2"/>
    <w:rsid w:val="2DEA2834"/>
    <w:rsid w:val="31125B98"/>
    <w:rsid w:val="360E728E"/>
    <w:rsid w:val="361B66CC"/>
    <w:rsid w:val="36285FA9"/>
    <w:rsid w:val="37267C70"/>
    <w:rsid w:val="37D8162B"/>
    <w:rsid w:val="38BD60AB"/>
    <w:rsid w:val="3A36147F"/>
    <w:rsid w:val="3A56428A"/>
    <w:rsid w:val="3A9A00E3"/>
    <w:rsid w:val="3ACD684C"/>
    <w:rsid w:val="3BF12DA8"/>
    <w:rsid w:val="3D2E1885"/>
    <w:rsid w:val="3D6A6F47"/>
    <w:rsid w:val="40065ED3"/>
    <w:rsid w:val="43FF6375"/>
    <w:rsid w:val="47396400"/>
    <w:rsid w:val="47A86779"/>
    <w:rsid w:val="4E1321B3"/>
    <w:rsid w:val="4E222903"/>
    <w:rsid w:val="4EA509FA"/>
    <w:rsid w:val="4F4F37C8"/>
    <w:rsid w:val="4FAB3FEA"/>
    <w:rsid w:val="50BC742C"/>
    <w:rsid w:val="516A78C7"/>
    <w:rsid w:val="532F6A20"/>
    <w:rsid w:val="5C254FE8"/>
    <w:rsid w:val="5D553EA4"/>
    <w:rsid w:val="5FE52990"/>
    <w:rsid w:val="5FF93881"/>
    <w:rsid w:val="616B692E"/>
    <w:rsid w:val="630F169D"/>
    <w:rsid w:val="63B1212A"/>
    <w:rsid w:val="68151164"/>
    <w:rsid w:val="68885359"/>
    <w:rsid w:val="6A503B3C"/>
    <w:rsid w:val="6FF575BB"/>
    <w:rsid w:val="70E67B95"/>
    <w:rsid w:val="70EA7D5F"/>
    <w:rsid w:val="715F2A27"/>
    <w:rsid w:val="71AE20F1"/>
    <w:rsid w:val="72023A9C"/>
    <w:rsid w:val="72D07775"/>
    <w:rsid w:val="782A11E6"/>
    <w:rsid w:val="7D1202BB"/>
    <w:rsid w:val="7E404204"/>
    <w:rsid w:val="7F14668B"/>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pBdr>
        <w:top w:val="none" w:color="auto" w:sz="0" w:space="0"/>
        <w:left w:val="none" w:color="auto" w:sz="0" w:space="0"/>
        <w:bottom w:val="none" w:color="auto" w:sz="0" w:space="0"/>
        <w:right w:val="none" w:color="auto" w:sz="0" w:space="0"/>
      </w:pBdr>
      <w:shd w:val="clear" w:color="auto" w:fill="auto"/>
      <w:spacing w:before="0" w:beforeAutospacing="0" w:after="0" w:afterAutospacing="0"/>
      <w:ind w:left="0" w:right="0"/>
      <w:jc w:val="left"/>
    </w:pPr>
    <w:rPr>
      <w:kern w:val="0"/>
      <w:sz w:val="24"/>
      <w:shd w:val="clear" w:color="auto" w:fill="auto"/>
      <w:lang w:val="en-US" w:eastAsia="zh-CN" w:bidi="ar"/>
    </w:rPr>
  </w:style>
  <w:style w:type="paragraph" w:customStyle="1" w:styleId="8">
    <w:name w:val="Char Char Char Char"/>
    <w:basedOn w:val="1"/>
    <w:qFormat/>
    <w:uiPriority w:val="0"/>
  </w:style>
  <w:style w:type="paragraph" w:customStyle="1" w:styleId="9">
    <w:name w:val="纯文本1"/>
    <w:basedOn w:val="1"/>
    <w:qFormat/>
    <w:uiPriority w:val="0"/>
    <w:rPr>
      <w:rFonts w:ascii="宋体" w:hAnsi="Courier New" w:cs="宋体"/>
    </w:rPr>
  </w:style>
  <w:style w:type="paragraph" w:customStyle="1" w:styleId="10">
    <w:name w:val="p0"/>
    <w:basedOn w:val="1"/>
    <w:qFormat/>
    <w:uiPriority w:val="0"/>
    <w:pPr>
      <w:widowControl/>
    </w:pPr>
    <w:rPr>
      <w:rFonts w:ascii="Calibri" w:hAnsi="Calibri" w:cs="宋体"/>
      <w:kern w:val="0"/>
    </w:rPr>
  </w:style>
  <w:style w:type="character" w:customStyle="1" w:styleId="11">
    <w:name w:val="页码1"/>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533</Words>
  <Characters>3039</Characters>
  <Lines>25</Lines>
  <Paragraphs>7</Paragraphs>
  <TotalTime>38</TotalTime>
  <ScaleCrop>false</ScaleCrop>
  <LinksUpToDate>false</LinksUpToDate>
  <CharactersWithSpaces>3565</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2016-01-20T12:09:00Z</dcterms:created>
  <dc:creator>Administrator</dc:creator>
  <cp:lastModifiedBy>Administrator</cp:lastModifiedBy>
  <cp:lastPrinted>2019-05-01T13:13:00Z</cp:lastPrinted>
  <dcterms:modified xsi:type="dcterms:W3CDTF">2022-12-15T04:06:54Z</dcterms:modified>
  <dc:title>2015年昌吉高新区财政总决算分析报告</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